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0C" w:rsidRDefault="001E3A0C" w:rsidP="001E3A0C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150571">
        <w:rPr>
          <w:rFonts w:ascii="Calibri" w:eastAsia="Calibri" w:hAnsi="Calibri"/>
          <w:b/>
          <w:sz w:val="22"/>
          <w:szCs w:val="48"/>
          <w:u w:val="single"/>
          <w:lang w:val="sr-Cyrl-RS"/>
        </w:rPr>
        <w:t>Програмска активност 1005</w:t>
      </w:r>
      <w:r w:rsidRPr="002E6D85">
        <w:rPr>
          <w:rFonts w:ascii="Calibri" w:eastAsia="Calibri" w:hAnsi="Calibri"/>
          <w:b/>
          <w:sz w:val="22"/>
          <w:szCs w:val="48"/>
          <w:lang w:val="sr-Cyrl-RS"/>
        </w:rPr>
        <w:t xml:space="preserve"> -</w:t>
      </w:r>
      <w:r w:rsidRPr="002E6D85">
        <w:rPr>
          <w:rFonts w:ascii="Calibri" w:eastAsia="Calibri" w:hAnsi="Calibri"/>
          <w:b/>
          <w:sz w:val="22"/>
          <w:szCs w:val="48"/>
          <w:lang w:val="sr-Latn-RS"/>
        </w:rPr>
        <w:t xml:space="preserve"> </w:t>
      </w:r>
      <w:r w:rsidRPr="002E6D85">
        <w:rPr>
          <w:rFonts w:ascii="Calibri" w:eastAsia="Calibri" w:hAnsi="Calibri"/>
          <w:sz w:val="22"/>
          <w:szCs w:val="48"/>
          <w:lang w:val="sr-Cyrl-RS"/>
        </w:rPr>
        <w:t xml:space="preserve">Подршка пројектима у области локалног </w:t>
      </w:r>
    </w:p>
    <w:p w:rsidR="001E3A0C" w:rsidRDefault="001E3A0C" w:rsidP="001E3A0C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>
        <w:rPr>
          <w:rFonts w:ascii="Calibri" w:eastAsia="Calibri" w:hAnsi="Calibri"/>
          <w:sz w:val="22"/>
          <w:szCs w:val="48"/>
          <w:lang w:val="sr-Cyrl-RS"/>
        </w:rPr>
        <w:t xml:space="preserve">                                                         </w:t>
      </w:r>
      <w:r w:rsidRPr="002E6D85">
        <w:rPr>
          <w:rFonts w:ascii="Calibri" w:eastAsia="Calibri" w:hAnsi="Calibri"/>
          <w:sz w:val="22"/>
          <w:szCs w:val="48"/>
          <w:lang w:val="sr-Cyrl-RS"/>
        </w:rPr>
        <w:t>и регионалног економског развоја</w:t>
      </w:r>
    </w:p>
    <w:p w:rsidR="001E3A0C" w:rsidRDefault="001E3A0C" w:rsidP="001E3A0C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</w:p>
    <w:p w:rsidR="001E3A0C" w:rsidRDefault="001E3A0C" w:rsidP="001E3A0C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267AC3">
        <w:rPr>
          <w:rFonts w:ascii="Calibri" w:eastAsia="Calibri" w:hAnsi="Calibri"/>
          <w:sz w:val="22"/>
          <w:szCs w:val="48"/>
          <w:lang w:val="sr-Cyrl-RS"/>
        </w:rPr>
        <w:t xml:space="preserve">Средства планирана за ову програмску активност износе </w:t>
      </w:r>
      <w:r>
        <w:rPr>
          <w:rFonts w:ascii="Calibri" w:eastAsia="Calibri" w:hAnsi="Calibri"/>
          <w:sz w:val="22"/>
          <w:szCs w:val="48"/>
          <w:lang w:val="sr-Cyrl-RS"/>
        </w:rPr>
        <w:t xml:space="preserve">1.199.117.864,80 динара, </w:t>
      </w:r>
      <w:r w:rsidRPr="00267AC3">
        <w:rPr>
          <w:rFonts w:ascii="Calibri" w:eastAsia="Calibri" w:hAnsi="Calibri"/>
          <w:sz w:val="22"/>
          <w:szCs w:val="48"/>
          <w:lang w:val="sr-Cyrl-RS"/>
        </w:rPr>
        <w:t xml:space="preserve">а укупно је реализовано </w:t>
      </w:r>
      <w:r>
        <w:rPr>
          <w:rFonts w:ascii="Calibri" w:eastAsia="Calibri" w:hAnsi="Calibri"/>
          <w:b/>
          <w:sz w:val="22"/>
          <w:szCs w:val="48"/>
          <w:lang w:val="sr-Cyrl-RS"/>
        </w:rPr>
        <w:t>357.668.650,35</w:t>
      </w:r>
      <w:r w:rsidRPr="00267AC3">
        <w:rPr>
          <w:rFonts w:ascii="Calibri" w:eastAsia="Calibri" w:hAnsi="Calibri"/>
          <w:b/>
          <w:sz w:val="22"/>
          <w:szCs w:val="48"/>
          <w:lang w:val="sr-Cyrl-BA"/>
        </w:rPr>
        <w:t xml:space="preserve"> </w:t>
      </w:r>
      <w:r w:rsidRPr="00267AC3">
        <w:rPr>
          <w:rFonts w:ascii="Calibri" w:eastAsia="Calibri" w:hAnsi="Calibri"/>
          <w:sz w:val="22"/>
          <w:szCs w:val="48"/>
          <w:lang w:val="sr-Cyrl-RS"/>
        </w:rPr>
        <w:t xml:space="preserve">динара, што је </w:t>
      </w:r>
      <w:r>
        <w:rPr>
          <w:rFonts w:ascii="Calibri" w:eastAsia="Calibri" w:hAnsi="Calibri"/>
          <w:sz w:val="22"/>
          <w:szCs w:val="48"/>
          <w:lang w:val="sr-Cyrl-RS"/>
        </w:rPr>
        <w:t>29,83</w:t>
      </w:r>
      <w:r w:rsidRPr="00267AC3">
        <w:rPr>
          <w:rFonts w:ascii="Calibri" w:eastAsia="Calibri" w:hAnsi="Calibri"/>
          <w:sz w:val="22"/>
          <w:szCs w:val="48"/>
          <w:lang w:val="sr-Cyrl-RS"/>
        </w:rPr>
        <w:t>% од плана</w:t>
      </w:r>
      <w:r>
        <w:rPr>
          <w:rFonts w:ascii="Calibri" w:eastAsia="Calibri" w:hAnsi="Calibri"/>
          <w:sz w:val="22"/>
          <w:szCs w:val="48"/>
          <w:lang w:val="sr-Cyrl-RS"/>
        </w:rPr>
        <w:t>.</w:t>
      </w:r>
    </w:p>
    <w:p w:rsidR="001E3A0C" w:rsidRPr="00AD0792" w:rsidRDefault="001E3A0C" w:rsidP="001E3A0C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 w:rsidRPr="00130466">
        <w:rPr>
          <w:rFonts w:ascii="Calibri" w:eastAsia="Calibri" w:hAnsi="Calibri"/>
          <w:sz w:val="22"/>
          <w:szCs w:val="48"/>
          <w:lang w:val="sr-Cyrl-RS"/>
        </w:rPr>
        <w:t xml:space="preserve">На основу јавног конкурса за финансирање и суфинансирање пројеката у области локалног и регионалног развоја број </w:t>
      </w:r>
      <w:r w:rsidRPr="00130466">
        <w:rPr>
          <w:rFonts w:ascii="Calibri" w:eastAsia="Calibri" w:hAnsi="Calibri"/>
          <w:sz w:val="22"/>
          <w:szCs w:val="48"/>
          <w:lang w:val="sr-Latn-RS"/>
        </w:rPr>
        <w:t>136-401-531/2023-03/10</w:t>
      </w:r>
      <w:r w:rsidRPr="00130466">
        <w:rPr>
          <w:rFonts w:ascii="Calibri" w:eastAsia="Calibri" w:hAnsi="Calibri"/>
          <w:sz w:val="22"/>
          <w:szCs w:val="48"/>
          <w:lang w:val="sr-Cyrl-RS"/>
        </w:rPr>
        <w:t xml:space="preserve"> од 09.03.2023. године додељују се средства у укупном износу од </w:t>
      </w:r>
      <w:r w:rsidRPr="00130466">
        <w:rPr>
          <w:rFonts w:ascii="Calibri" w:eastAsia="Calibri" w:hAnsi="Calibri"/>
          <w:sz w:val="22"/>
          <w:szCs w:val="48"/>
          <w:lang w:val="sr-Latn-RS"/>
        </w:rPr>
        <w:t>1.069.977.318,75</w:t>
      </w:r>
      <w:r w:rsidRPr="00130466">
        <w:rPr>
          <w:rFonts w:ascii="Calibri" w:eastAsia="Calibri" w:hAnsi="Calibri"/>
          <w:sz w:val="22"/>
          <w:szCs w:val="48"/>
          <w:lang w:val="sr-Cyrl-RS"/>
        </w:rPr>
        <w:t xml:space="preserve"> динара.</w:t>
      </w:r>
      <w:r>
        <w:rPr>
          <w:rFonts w:ascii="Calibri" w:eastAsia="Calibri" w:hAnsi="Calibri"/>
          <w:sz w:val="22"/>
          <w:szCs w:val="48"/>
          <w:lang w:val="sr-Cyrl-RS"/>
        </w:rPr>
        <w:t xml:space="preserve"> </w:t>
      </w:r>
      <w:r w:rsidRPr="00965236">
        <w:rPr>
          <w:rFonts w:ascii="Calibri" w:eastAsia="Calibri" w:hAnsi="Calibri"/>
          <w:sz w:val="22"/>
          <w:szCs w:val="48"/>
          <w:lang w:val="sr-Cyrl-RS"/>
        </w:rPr>
        <w:t>Преостали износ планираних средстава односи се на преузете обавезе из претходних година.</w:t>
      </w:r>
    </w:p>
    <w:p w:rsidR="001E3A0C" w:rsidRDefault="001E3A0C" w:rsidP="001E3A0C">
      <w:pPr>
        <w:spacing w:line="312" w:lineRule="auto"/>
        <w:jc w:val="both"/>
        <w:rPr>
          <w:rFonts w:ascii="Calibri" w:eastAsia="Calibri" w:hAnsi="Calibri"/>
          <w:sz w:val="22"/>
          <w:szCs w:val="48"/>
          <w:lang w:val="sr-Cyrl-RS"/>
        </w:rPr>
      </w:pPr>
      <w:r>
        <w:rPr>
          <w:rFonts w:ascii="Calibri" w:eastAsia="Calibri" w:hAnsi="Calibri"/>
          <w:sz w:val="22"/>
          <w:szCs w:val="48"/>
          <w:lang w:val="sr-Cyrl-RS"/>
        </w:rPr>
        <w:t>Средства су утрошена за:</w:t>
      </w: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1559"/>
        <w:gridCol w:w="1559"/>
      </w:tblGrid>
      <w:tr w:rsidR="001E3A0C" w:rsidRPr="00830778" w:rsidTr="00B77D30">
        <w:trPr>
          <w:trHeight w:val="731"/>
          <w:tblHeader/>
        </w:trPr>
        <w:tc>
          <w:tcPr>
            <w:tcW w:w="4077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Општина/Град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Додељено у претходним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 xml:space="preserve"> година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Додељена средства у 2023</w:t>
            </w: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. години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spacing w:line="312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</w:pPr>
            <w:r w:rsidRPr="00830778">
              <w:rPr>
                <w:rFonts w:ascii="Calibri" w:eastAsia="Calibri" w:hAnsi="Calibri"/>
                <w:b/>
                <w:bCs/>
                <w:sz w:val="18"/>
                <w:szCs w:val="18"/>
                <w:lang w:val="sr-Cyrl-RS"/>
              </w:rPr>
              <w:t>Реализација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Опремање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инфраструктуром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дела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северне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индустријске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зоне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Вршцу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Вршац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C1543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85.000.000,00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C1543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85.000.000,00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Српских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владара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од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Средња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до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Марка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Орешковића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Апатину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Апатин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B50D4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120.000.000,00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C1543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5.397.449,02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атмосферске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доградња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фекалне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канализације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црпном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станицом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индустријској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зони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Кули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Кула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B50D4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69.654.368,40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F26F1E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34.010.577,82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Наставак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опремања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инфраструктуром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дела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северне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индустријске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зоне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Вршцу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Вршац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89.000.000,00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F26F1E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82.807.603,74</w:t>
            </w:r>
          </w:p>
        </w:tc>
      </w:tr>
      <w:tr w:rsidR="001E3A0C" w:rsidRPr="00830778" w:rsidTr="00B77D30">
        <w:trPr>
          <w:trHeight w:val="545"/>
        </w:trPr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Српских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владара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,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од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Средња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до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улице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Марка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Орешковића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Апатину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- II ФАЗА</w:t>
            </w:r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Апатин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59.887.953,21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F26F1E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30.988.345,35</w:t>
            </w:r>
          </w:p>
        </w:tc>
      </w:tr>
      <w:tr w:rsidR="001E3A0C" w:rsidRPr="00830778" w:rsidTr="00B77D30">
        <w:trPr>
          <w:trHeight w:val="653"/>
        </w:trPr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Уређење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пешачких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површина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и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паркинг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простора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централној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градској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зони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Бачкој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Паланци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Бачка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Паланка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162.000.000,00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6C7ED9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0,00</w:t>
            </w:r>
          </w:p>
        </w:tc>
      </w:tr>
      <w:tr w:rsidR="001E3A0C" w:rsidRPr="00830778" w:rsidTr="00B77D30">
        <w:trPr>
          <w:trHeight w:val="631"/>
        </w:trPr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комплекса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затвореног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базена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Бачкој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Тополи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пратећим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садржајем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- 2.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фаза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Бачка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Топола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170.000.000,00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43E2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0,00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објекта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градског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купалишта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Ковину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-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завршетак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II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фаза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Ковин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83.287.667,90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43E2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  <w:t>0,00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Изградња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затвореног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базена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Новом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Бечеју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-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наставак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Нови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Бечеј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303.110.707,68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F26F1E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6.774.728,58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Реконструкција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Трга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слободе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у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Србобрану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Србобран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90.000.000,00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6C7ED9" w:rsidRDefault="001E3A0C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sz w:val="18"/>
                <w:szCs w:val="18"/>
                <w:lang w:val="sr-Latn-R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Latn-RS"/>
              </w:rPr>
              <w:t>0,00</w:t>
            </w:r>
          </w:p>
        </w:tc>
      </w:tr>
      <w:tr w:rsidR="001E3A0C" w:rsidRPr="00830778" w:rsidTr="00B77D30">
        <w:tc>
          <w:tcPr>
            <w:tcW w:w="4077" w:type="dxa"/>
            <w:shd w:val="clear" w:color="auto" w:fill="auto"/>
          </w:tcPr>
          <w:p w:rsidR="001E3A0C" w:rsidRPr="009A5620" w:rsidRDefault="001E3A0C" w:rsidP="00B77D30">
            <w:pPr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Извођење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радова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делу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Гребенског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пута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до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манастирског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комплекса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Ђипша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-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наставак</w:t>
            </w:r>
            <w:proofErr w:type="spellEnd"/>
            <w:r w:rsidRPr="009A562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9A5620">
              <w:rPr>
                <w:rFonts w:ascii="Calibri" w:hAnsi="Calibri" w:cs="Calibri"/>
                <w:sz w:val="18"/>
              </w:rPr>
              <w:t>финансирања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E3A0C" w:rsidRPr="009A5620" w:rsidRDefault="001E3A0C" w:rsidP="00B77D30">
            <w:pPr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9A5620">
              <w:rPr>
                <w:rFonts w:ascii="Calibri" w:hAnsi="Calibri" w:cs="Calibri"/>
                <w:sz w:val="18"/>
              </w:rPr>
              <w:t>Шид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r-Cyrl-RS"/>
              </w:rPr>
              <w:t>112.690.989,96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3A0C" w:rsidRPr="00F26F1E" w:rsidRDefault="001E3A0C" w:rsidP="00B77D30">
            <w:pPr>
              <w:tabs>
                <w:tab w:val="left" w:pos="6530"/>
              </w:tabs>
              <w:spacing w:line="312" w:lineRule="auto"/>
              <w:jc w:val="right"/>
              <w:rPr>
                <w:rFonts w:ascii="Calibri" w:eastAsia="Calibri" w:hAnsi="Calibri"/>
                <w:sz w:val="18"/>
                <w:szCs w:val="18"/>
                <w:lang w:val="sr-Cyrl-RS"/>
              </w:rPr>
            </w:pPr>
            <w:r>
              <w:rPr>
                <w:rFonts w:ascii="Calibri" w:eastAsia="Calibri" w:hAnsi="Calibri"/>
                <w:sz w:val="18"/>
                <w:szCs w:val="18"/>
                <w:lang w:val="sr-Cyrl-RS"/>
              </w:rPr>
              <w:t>112.689.945,84</w:t>
            </w:r>
          </w:p>
        </w:tc>
      </w:tr>
      <w:tr w:rsidR="001E3A0C" w:rsidRPr="00830778" w:rsidTr="00B77D30">
        <w:trPr>
          <w:trHeight w:val="124"/>
        </w:trPr>
        <w:tc>
          <w:tcPr>
            <w:tcW w:w="5637" w:type="dxa"/>
            <w:gridSpan w:val="2"/>
            <w:shd w:val="clear" w:color="auto" w:fill="auto"/>
          </w:tcPr>
          <w:p w:rsidR="001E3A0C" w:rsidRPr="00830778" w:rsidRDefault="001E3A0C" w:rsidP="00B77D30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r-Latn-RS"/>
              </w:rPr>
            </w:pPr>
            <w:r w:rsidRPr="00830778">
              <w:rPr>
                <w:rFonts w:ascii="Calibri" w:hAnsi="Calibri"/>
                <w:b/>
                <w:color w:val="000000"/>
                <w:sz w:val="18"/>
                <w:szCs w:val="18"/>
                <w:lang w:val="sr-Cyrl-BA"/>
              </w:rPr>
              <w:t>УКУПНО</w:t>
            </w:r>
            <w:r w:rsidRPr="00830778">
              <w:rPr>
                <w:rFonts w:ascii="Calibri" w:hAnsi="Calibri"/>
                <w:b/>
                <w:color w:val="000000"/>
                <w:sz w:val="18"/>
                <w:szCs w:val="18"/>
                <w:lang w:val="sr-Latn-RS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1E3A0C" w:rsidRPr="00830778" w:rsidRDefault="001E3A0C" w:rsidP="00B77D30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:rsidR="001E3A0C" w:rsidRPr="00130466" w:rsidRDefault="001E3A0C" w:rsidP="00B77D30">
            <w:pPr>
              <w:jc w:val="right"/>
              <w:rPr>
                <w:rFonts w:ascii="Calibri" w:hAnsi="Calibri"/>
                <w:b/>
                <w:sz w:val="18"/>
                <w:szCs w:val="18"/>
                <w:lang w:val="sr-Latn-R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Latn-RS"/>
              </w:rPr>
              <w:t>1.069.977.318,75</w:t>
            </w:r>
          </w:p>
        </w:tc>
        <w:tc>
          <w:tcPr>
            <w:tcW w:w="1559" w:type="dxa"/>
            <w:shd w:val="clear" w:color="auto" w:fill="auto"/>
          </w:tcPr>
          <w:p w:rsidR="001E3A0C" w:rsidRPr="00F26F1E" w:rsidRDefault="001E3A0C" w:rsidP="00B77D30">
            <w:pPr>
              <w:jc w:val="right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RS"/>
              </w:rPr>
              <w:t>357.668.650,35</w:t>
            </w:r>
          </w:p>
        </w:tc>
      </w:tr>
    </w:tbl>
    <w:p w:rsidR="001E3A0C" w:rsidRDefault="001E3A0C" w:rsidP="001E3A0C">
      <w:pPr>
        <w:tabs>
          <w:tab w:val="left" w:pos="6530"/>
        </w:tabs>
        <w:spacing w:line="312" w:lineRule="auto"/>
        <w:jc w:val="both"/>
        <w:rPr>
          <w:rFonts w:ascii="Calibri" w:eastAsia="Calibri" w:hAnsi="Calibri"/>
          <w:b/>
          <w:sz w:val="22"/>
          <w:szCs w:val="48"/>
          <w:u w:val="single"/>
          <w:lang w:val="sr-Cyrl-RS"/>
        </w:rPr>
      </w:pPr>
    </w:p>
    <w:p w:rsidR="005B3DA1" w:rsidRDefault="005B3DA1">
      <w:bookmarkStart w:id="0" w:name="_GoBack"/>
      <w:bookmarkEnd w:id="0"/>
    </w:p>
    <w:sectPr w:rsidR="005B3D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C"/>
    <w:rsid w:val="001E3A0C"/>
    <w:rsid w:val="005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66BE-B53B-4775-8050-036C728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Radeka</dc:creator>
  <cp:keywords/>
  <dc:description/>
  <cp:lastModifiedBy>Dunja Radeka</cp:lastModifiedBy>
  <cp:revision>1</cp:revision>
  <dcterms:created xsi:type="dcterms:W3CDTF">2023-11-07T10:42:00Z</dcterms:created>
  <dcterms:modified xsi:type="dcterms:W3CDTF">2023-11-07T10:42:00Z</dcterms:modified>
</cp:coreProperties>
</file>