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3AFDF124" w:rsidR="002D0044" w:rsidRPr="00DA14D4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BB7B78">
        <w:rPr>
          <w:rFonts w:ascii="Calibri" w:hAnsi="Calibri" w:cs="Calibri"/>
          <w:noProof w:val="0"/>
          <w:lang w:val="sr-Latn-RS"/>
        </w:rPr>
        <w:t>4</w:t>
      </w:r>
      <w:r w:rsidRPr="00F26AE2">
        <w:rPr>
          <w:rFonts w:ascii="Calibri" w:hAnsi="Calibri" w:cs="Calibri"/>
          <w:noProof w:val="0"/>
          <w:lang w:val="sr-Cyrl-RS"/>
        </w:rPr>
        <w:t xml:space="preserve">. годину,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2A53B6">
        <w:rPr>
          <w:rFonts w:ascii="Calibri" w:hAnsi="Calibri" w:cs="Calibri"/>
          <w:noProof w:val="0"/>
          <w:lang w:val="sr-Latn-RS"/>
        </w:rPr>
        <w:t>3.335.541.161,4</w:t>
      </w:r>
      <w:r w:rsidR="00D05D9E">
        <w:rPr>
          <w:rFonts w:ascii="Calibri" w:hAnsi="Calibri" w:cs="Calibri"/>
          <w:noProof w:val="0"/>
          <w:lang w:val="sr-Cyrl-RS"/>
        </w:rPr>
        <w:t>9</w:t>
      </w:r>
      <w:r w:rsidR="002A53B6">
        <w:rPr>
          <w:rFonts w:ascii="Calibri" w:hAnsi="Calibri" w:cs="Calibri"/>
          <w:noProof w:val="0"/>
          <w:lang w:val="sr-Latn-RS"/>
        </w:rPr>
        <w:t xml:space="preserve"> 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82A9E" w:rsidRPr="00A54E67">
        <w:rPr>
          <w:rFonts w:ascii="Calibri" w:hAnsi="Calibri" w:cs="Calibri"/>
          <w:b/>
          <w:bCs/>
          <w:color w:val="FF0000"/>
          <w:lang w:val="sr-Latn-RS"/>
        </w:rPr>
        <w:t xml:space="preserve"> </w:t>
      </w:r>
      <w:r w:rsidR="002A53B6">
        <w:rPr>
          <w:rFonts w:ascii="Calibri" w:hAnsi="Calibri" w:cs="Calibri"/>
          <w:b/>
          <w:bCs/>
          <w:lang w:val="sr-Latn-RS"/>
        </w:rPr>
        <w:t>3.265.019.817,93</w:t>
      </w:r>
      <w:r w:rsidR="00DA14D4" w:rsidRPr="00DA14D4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DA14D4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A53B6">
        <w:rPr>
          <w:rFonts w:ascii="Calibri" w:hAnsi="Calibri" w:cs="Calibri"/>
          <w:noProof w:val="0"/>
          <w:lang w:val="sr-Latn-RS"/>
        </w:rPr>
        <w:t>97,89</w:t>
      </w:r>
      <w:r w:rsidR="00915737" w:rsidRPr="00DA14D4">
        <w:rPr>
          <w:rFonts w:ascii="Calibri" w:hAnsi="Calibri" w:cs="Calibri"/>
          <w:noProof w:val="0"/>
          <w:lang w:val="sr-Cyrl-RS"/>
        </w:rPr>
        <w:t>% у односу на</w:t>
      </w:r>
      <w:r w:rsidR="000B0573" w:rsidRPr="00DA14D4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DA14D4">
        <w:rPr>
          <w:rFonts w:ascii="Calibri" w:hAnsi="Calibri" w:cs="Calibri"/>
          <w:noProof w:val="0"/>
          <w:lang w:val="sr-Cyrl-RS"/>
        </w:rPr>
        <w:t>.</w:t>
      </w:r>
    </w:p>
    <w:p w14:paraId="2144BC46" w14:textId="53287413" w:rsidR="00BB59F1" w:rsidRPr="00DA14D4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Из </w:t>
      </w:r>
      <w:r w:rsidRPr="00DA14D4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DA14D4">
        <w:rPr>
          <w:rFonts w:ascii="Calibri" w:hAnsi="Calibri" w:cs="Calibri"/>
          <w:i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DA14D4">
        <w:rPr>
          <w:rFonts w:ascii="Calibri" w:hAnsi="Calibri" w:cs="Calibri"/>
          <w:noProof w:val="0"/>
          <w:lang w:val="sr-Cyrl-RS"/>
        </w:rPr>
        <w:t xml:space="preserve"> </w:t>
      </w:r>
      <w:r w:rsidR="002A53B6">
        <w:rPr>
          <w:rFonts w:ascii="Calibri" w:hAnsi="Calibri" w:cs="Calibri"/>
          <w:noProof w:val="0"/>
          <w:lang w:val="sr-Latn-RS"/>
        </w:rPr>
        <w:t>3.335.541.161,49</w:t>
      </w:r>
      <w:r w:rsidR="00012CD5">
        <w:rPr>
          <w:rFonts w:ascii="Calibri" w:hAnsi="Calibri" w:cs="Calibri"/>
          <w:noProof w:val="0"/>
          <w:lang w:val="sr-Latn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DA14D4">
        <w:rPr>
          <w:rFonts w:ascii="Calibri" w:hAnsi="Calibri" w:cs="Calibri"/>
          <w:noProof w:val="0"/>
          <w:lang w:val="sr-Cyrl-RS"/>
        </w:rPr>
        <w:t xml:space="preserve">је </w:t>
      </w:r>
      <w:r w:rsidR="002A53B6">
        <w:rPr>
          <w:rFonts w:ascii="Calibri" w:hAnsi="Calibri" w:cs="Calibri"/>
          <w:noProof w:val="0"/>
          <w:lang w:val="sr-Latn-RS"/>
        </w:rPr>
        <w:t>3.265.019.817,93</w:t>
      </w:r>
      <w:r w:rsidR="00012CD5">
        <w:rPr>
          <w:rFonts w:ascii="Calibri" w:hAnsi="Calibri" w:cs="Calibri"/>
          <w:noProof w:val="0"/>
          <w:lang w:val="sr-Latn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>динара, односно</w:t>
      </w:r>
      <w:r w:rsidR="002A53B6">
        <w:rPr>
          <w:rFonts w:ascii="Calibri" w:hAnsi="Calibri" w:cs="Calibri"/>
          <w:noProof w:val="0"/>
          <w:lang w:val="sr-Latn-RS"/>
        </w:rPr>
        <w:t xml:space="preserve"> 97,89</w:t>
      </w:r>
      <w:r w:rsidR="00BB59F1" w:rsidRPr="00DA14D4">
        <w:rPr>
          <w:rFonts w:ascii="Calibri" w:hAnsi="Calibri" w:cs="Calibri"/>
          <w:noProof w:val="0"/>
          <w:lang w:val="sr-Cyrl-RS"/>
        </w:rPr>
        <w:t>% плана</w:t>
      </w:r>
      <w:r w:rsidR="00853E32" w:rsidRPr="00DA14D4">
        <w:rPr>
          <w:rFonts w:ascii="Calibri" w:hAnsi="Calibri" w:cs="Calibri"/>
          <w:noProof w:val="0"/>
          <w:lang w:val="sr-Cyrl-RS"/>
        </w:rPr>
        <w:t>,</w:t>
      </w:r>
      <w:r w:rsidR="00BB59F1" w:rsidRPr="00DA14D4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08D23D07" w:rsidR="00E35761" w:rsidRPr="00DA14D4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DA14D4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DA14D4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DA14D4">
        <w:rPr>
          <w:rFonts w:ascii="Calibri" w:hAnsi="Calibri" w:cs="Calibri"/>
          <w:noProof w:val="0"/>
          <w:lang w:val="sr-Cyrl-RS"/>
        </w:rPr>
        <w:t>,</w:t>
      </w:r>
      <w:r w:rsidR="00D704A7" w:rsidRPr="00DA14D4">
        <w:rPr>
          <w:rFonts w:ascii="Calibri" w:hAnsi="Calibri" w:cs="Calibri"/>
          <w:noProof w:val="0"/>
          <w:lang w:val="sr-Cyrl-RS"/>
        </w:rPr>
        <w:t xml:space="preserve"> </w:t>
      </w:r>
      <w:r w:rsidRPr="00DA14D4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2A53B6">
        <w:rPr>
          <w:rFonts w:ascii="Calibri" w:hAnsi="Calibri" w:cs="Calibri"/>
          <w:noProof w:val="0"/>
          <w:lang w:val="sr-Latn-RS"/>
        </w:rPr>
        <w:t>2.636.045.790,79</w:t>
      </w:r>
      <w:r w:rsidR="00012CD5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 </w:t>
      </w:r>
      <w:r w:rsidR="002A53B6" w:rsidRPr="002A53B6">
        <w:rPr>
          <w:rFonts w:ascii="Calibri" w:hAnsi="Calibri" w:cs="Calibri"/>
          <w:b/>
          <w:noProof w:val="0"/>
          <w:lang w:val="sr-Latn-RS"/>
        </w:rPr>
        <w:t>2.566.284.525,23</w:t>
      </w:r>
      <w:r w:rsidR="003F4B9B" w:rsidRPr="00DA14D4">
        <w:rPr>
          <w:rFonts w:ascii="Calibri" w:hAnsi="Calibri" w:cs="Calibri"/>
          <w:noProof w:val="0"/>
          <w:lang w:val="sr-Latn-RS"/>
        </w:rPr>
        <w:t xml:space="preserve"> </w:t>
      </w:r>
      <w:r w:rsidR="007C5E75" w:rsidRPr="00DA14D4">
        <w:rPr>
          <w:rFonts w:ascii="Calibri" w:hAnsi="Calibri" w:cs="Calibri"/>
          <w:noProof w:val="0"/>
          <w:lang w:val="sr-Cyrl-RS"/>
        </w:rPr>
        <w:t xml:space="preserve"> динара или </w:t>
      </w:r>
      <w:r w:rsidR="002A53B6">
        <w:rPr>
          <w:rFonts w:ascii="Calibri" w:hAnsi="Calibri" w:cs="Calibri"/>
          <w:noProof w:val="0"/>
          <w:lang w:val="sr-Latn-RS"/>
        </w:rPr>
        <w:t>97,35</w:t>
      </w:r>
      <w:r w:rsidR="00DA14D4">
        <w:rPr>
          <w:rFonts w:ascii="Calibri" w:hAnsi="Calibri" w:cs="Calibri"/>
          <w:noProof w:val="0"/>
          <w:lang w:val="sr-Latn-RS"/>
        </w:rPr>
        <w:t xml:space="preserve"> </w:t>
      </w:r>
      <w:r w:rsidR="00B773D9" w:rsidRPr="00DA14D4">
        <w:rPr>
          <w:rFonts w:ascii="Calibri" w:hAnsi="Calibri" w:cs="Calibri"/>
          <w:noProof w:val="0"/>
          <w:lang w:val="sr-Cyrl-RS"/>
        </w:rPr>
        <w:t>% плана</w:t>
      </w:r>
      <w:r w:rsidR="006F4DB2" w:rsidRPr="00DA14D4">
        <w:rPr>
          <w:rFonts w:ascii="Calibri" w:hAnsi="Calibri" w:cs="Calibri"/>
          <w:noProof w:val="0"/>
          <w:lang w:val="sr-Cyrl-RS"/>
        </w:rPr>
        <w:t>;</w:t>
      </w:r>
    </w:p>
    <w:p w14:paraId="090ED8F6" w14:textId="477723AC" w:rsidR="00195CBB" w:rsidRPr="00DA14D4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DA14D4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DA14D4">
        <w:rPr>
          <w:rFonts w:ascii="Calibri" w:hAnsi="Calibri" w:cs="Calibri"/>
          <w:noProof w:val="0"/>
          <w:lang w:val="sr-Cyrl-RS"/>
        </w:rPr>
        <w:t xml:space="preserve">и примања </w:t>
      </w:r>
      <w:r w:rsidRPr="00DA14D4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012CD5">
        <w:rPr>
          <w:rFonts w:ascii="Calibri" w:hAnsi="Calibri" w:cs="Calibri"/>
          <w:noProof w:val="0"/>
          <w:lang w:val="sr-Latn-RS"/>
        </w:rPr>
        <w:t>699.495.370,70</w:t>
      </w:r>
      <w:r w:rsidR="000E5CD7" w:rsidRPr="00DA14D4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DA14D4">
        <w:rPr>
          <w:rFonts w:ascii="Calibri" w:hAnsi="Calibri" w:cs="Calibri"/>
          <w:noProof w:val="0"/>
          <w:lang w:val="sr-Cyrl-RS"/>
        </w:rPr>
        <w:t xml:space="preserve"> реализовано </w:t>
      </w:r>
      <w:r w:rsidR="00DA14D4">
        <w:rPr>
          <w:rFonts w:ascii="Calibri" w:hAnsi="Calibri" w:cs="Calibri"/>
          <w:noProof w:val="0"/>
          <w:lang w:val="sr-Cyrl-RS"/>
        </w:rPr>
        <w:t xml:space="preserve"> </w:t>
      </w:r>
      <w:r w:rsidR="002A53B6" w:rsidRPr="002A53B6">
        <w:rPr>
          <w:rFonts w:ascii="Calibri" w:hAnsi="Calibri" w:cs="Calibri"/>
          <w:b/>
          <w:noProof w:val="0"/>
          <w:lang w:val="sr-Latn-RS"/>
        </w:rPr>
        <w:t>698.735.292,70</w:t>
      </w:r>
      <w:r w:rsidR="00DA14D4">
        <w:rPr>
          <w:rFonts w:ascii="Calibri" w:hAnsi="Calibri" w:cs="Calibri"/>
          <w:noProof w:val="0"/>
          <w:lang w:val="sr-Cyrl-RS"/>
        </w:rPr>
        <w:t xml:space="preserve"> </w:t>
      </w:r>
      <w:r w:rsidR="008B2D2A" w:rsidRPr="00DA14D4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DA14D4">
        <w:rPr>
          <w:rFonts w:ascii="Calibri" w:hAnsi="Calibri" w:cs="Calibri"/>
          <w:noProof w:val="0"/>
          <w:lang w:val="sr-Cyrl-RS"/>
        </w:rPr>
        <w:t xml:space="preserve">односно </w:t>
      </w:r>
      <w:r w:rsidR="002A53B6">
        <w:rPr>
          <w:rFonts w:ascii="Calibri" w:hAnsi="Calibri" w:cs="Calibri"/>
          <w:noProof w:val="0"/>
          <w:lang w:val="sr-Latn-RS"/>
        </w:rPr>
        <w:t>99,89</w:t>
      </w:r>
      <w:r w:rsidR="00195CBB" w:rsidRPr="00DA14D4">
        <w:rPr>
          <w:rFonts w:ascii="Calibri" w:hAnsi="Calibri" w:cs="Calibri"/>
          <w:noProof w:val="0"/>
          <w:lang w:val="sr-Cyrl-RS"/>
        </w:rPr>
        <w:t>% плана</w:t>
      </w:r>
      <w:r w:rsidR="005E3E5C" w:rsidRPr="00DA14D4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DA14D4" w:rsidRDefault="000E5CD7" w:rsidP="00A54E67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4FE3115D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5C3294">
        <w:rPr>
          <w:rFonts w:ascii="Calibri" w:hAnsi="Calibri" w:cs="Calibri"/>
          <w:lang w:val="sr-Latn-RS"/>
        </w:rPr>
        <w:t>223.772.106,20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5C3294">
        <w:rPr>
          <w:rFonts w:ascii="Calibri" w:hAnsi="Calibri" w:cs="Calibri"/>
          <w:lang w:val="sr-Latn-RS"/>
        </w:rPr>
        <w:t>186.464.617,24</w:t>
      </w:r>
      <w:r w:rsidR="005D0C98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5C3294">
        <w:rPr>
          <w:rFonts w:ascii="Calibri" w:hAnsi="Calibri" w:cs="Calibri"/>
          <w:lang w:val="sr-Latn-RS"/>
        </w:rPr>
        <w:t>83,33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4C0E65C8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DA14D4">
        <w:rPr>
          <w:rFonts w:ascii="Calibri" w:hAnsi="Calibri" w:cs="Calibri"/>
          <w:lang w:val="sr-Latn-RS"/>
        </w:rPr>
        <w:t>101.500.000,00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5C3294">
        <w:rPr>
          <w:rFonts w:ascii="Calibri" w:hAnsi="Calibri" w:cs="Calibri"/>
          <w:lang w:val="sr-Latn-RS"/>
        </w:rPr>
        <w:t>99.613.067,20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5C3294">
        <w:rPr>
          <w:rFonts w:ascii="Calibri" w:hAnsi="Calibri" w:cs="Calibri"/>
          <w:lang w:val="sr-Cyrl-RS"/>
        </w:rPr>
        <w:t>98,14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2A362F3B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DA14D4">
        <w:rPr>
          <w:rFonts w:ascii="Calibri" w:hAnsi="Calibri" w:cs="Calibri"/>
          <w:lang w:val="sr-Latn-RS"/>
        </w:rPr>
        <w:t>99.302.000,00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5C3294">
        <w:rPr>
          <w:rFonts w:ascii="Calibri" w:hAnsi="Calibri" w:cs="Calibri"/>
          <w:lang w:val="sr-Latn-RS"/>
        </w:rPr>
        <w:t>77.932.468,18</w:t>
      </w:r>
      <w:r w:rsidR="00DA14D4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5C3294">
        <w:rPr>
          <w:rFonts w:ascii="Calibri" w:hAnsi="Calibri" w:cs="Calibri"/>
          <w:lang w:val="sr-Latn-RS"/>
        </w:rPr>
        <w:t>78,48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0BBA7372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5C3294">
        <w:rPr>
          <w:rFonts w:ascii="Calibri" w:hAnsi="Calibri" w:cs="Calibri"/>
          <w:lang w:val="sr-Latn-RS"/>
        </w:rPr>
        <w:t>2.910.967.055,29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5C3294">
        <w:rPr>
          <w:rFonts w:ascii="Calibri" w:hAnsi="Calibri" w:cs="Calibri"/>
          <w:lang w:val="sr-Latn-RS"/>
        </w:rPr>
        <w:t>2.901.009.665,31</w:t>
      </w:r>
      <w:r w:rsidR="00012CD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5C3294">
        <w:rPr>
          <w:rFonts w:ascii="Calibri" w:hAnsi="Calibri" w:cs="Calibri"/>
          <w:lang w:val="sr-Cyrl-RS"/>
        </w:rPr>
        <w:t>99,66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624629E6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8A4721">
        <w:rPr>
          <w:rFonts w:ascii="Calibri" w:hAnsi="Calibri" w:cs="Calibri"/>
          <w:noProof w:val="0"/>
          <w:lang w:val="sr-Latn-RS"/>
        </w:rPr>
        <w:t xml:space="preserve"> </w:t>
      </w:r>
      <w:r w:rsidR="003B3E91">
        <w:rPr>
          <w:rFonts w:ascii="Calibri" w:hAnsi="Calibri" w:cs="Calibri"/>
          <w:lang w:val="sr-Latn-RS"/>
        </w:rPr>
        <w:t>186.464.617,24</w:t>
      </w:r>
      <w:r w:rsidR="008A4721" w:rsidRPr="00F26AE2">
        <w:rPr>
          <w:rFonts w:ascii="Calibri" w:hAnsi="Calibri" w:cs="Calibri"/>
          <w:lang w:val="sr-Cyrl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011FB803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D07DA1">
        <w:rPr>
          <w:rFonts w:ascii="Calibri" w:hAnsi="Calibri" w:cs="Calibri"/>
          <w:noProof w:val="0"/>
          <w:lang w:val="sr-Latn-RS"/>
        </w:rPr>
        <w:t xml:space="preserve">161.034.073,89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D07DA1" w:rsidRPr="00D07DA1">
        <w:rPr>
          <w:rFonts w:ascii="Calibri" w:hAnsi="Calibri" w:cs="Calibri"/>
          <w:b/>
          <w:noProof w:val="0"/>
          <w:lang w:val="sr-Latn-RS"/>
        </w:rPr>
        <w:t>133.769.404,73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D07DA1">
        <w:rPr>
          <w:rFonts w:ascii="Calibri" w:hAnsi="Calibri" w:cs="Calibri"/>
          <w:noProof w:val="0"/>
          <w:lang w:val="sr-Latn-RS"/>
        </w:rPr>
        <w:t>83,07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54372D7F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07DA1">
        <w:rPr>
          <w:rFonts w:ascii="Calibri" w:hAnsi="Calibri" w:cs="Calibri"/>
          <w:noProof w:val="0"/>
          <w:lang w:val="sr-Latn-RS"/>
        </w:rPr>
        <w:t>110.450.193,65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07DA1" w:rsidRPr="001654D5">
        <w:rPr>
          <w:rFonts w:ascii="Calibri" w:hAnsi="Calibri" w:cs="Calibri"/>
          <w:b/>
          <w:noProof w:val="0"/>
          <w:lang w:val="sr-Latn-RS"/>
        </w:rPr>
        <w:t>99.407.174,02</w:t>
      </w:r>
      <w:r w:rsid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D07DA1">
        <w:rPr>
          <w:rFonts w:ascii="Calibri" w:hAnsi="Calibri" w:cs="Calibri"/>
          <w:noProof w:val="0"/>
          <w:lang w:val="sr-Latn-RS"/>
        </w:rPr>
        <w:t>90,00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4F73DE93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D07DA1">
        <w:rPr>
          <w:rFonts w:ascii="Calibri" w:hAnsi="Calibri" w:cs="Calibri"/>
          <w:noProof w:val="0"/>
          <w:lang w:val="sr-Latn-RS"/>
        </w:rPr>
        <w:t>16.733.201,29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D07DA1">
        <w:rPr>
          <w:rFonts w:ascii="Calibri" w:hAnsi="Calibri" w:cs="Calibri"/>
          <w:b/>
          <w:noProof w:val="0"/>
          <w:lang w:val="sr-Latn-RS"/>
        </w:rPr>
        <w:t>15.060.187,15</w:t>
      </w:r>
      <w:r w:rsidR="003F4013" w:rsidRPr="00021AEC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07DA1">
        <w:rPr>
          <w:rFonts w:ascii="Calibri" w:hAnsi="Calibri" w:cs="Calibri"/>
          <w:noProof w:val="0"/>
          <w:lang w:val="sr-Latn-RS"/>
        </w:rPr>
        <w:t>90,00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1B7D098F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684.461,82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D07DA1">
        <w:rPr>
          <w:rFonts w:ascii="Calibri" w:hAnsi="Calibri" w:cs="Calibri"/>
          <w:b/>
          <w:lang w:val="sr-Latn-RS"/>
        </w:rPr>
        <w:t>534.274,47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D07DA1">
        <w:rPr>
          <w:rFonts w:ascii="Calibri" w:hAnsi="Calibri" w:cs="Calibri"/>
          <w:lang w:val="sr-Latn-RS"/>
        </w:rPr>
        <w:t>78,06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40F05931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21AEC">
        <w:rPr>
          <w:rFonts w:ascii="Calibri" w:hAnsi="Calibri" w:cs="Calibri"/>
          <w:lang w:val="sr-Latn-RS"/>
        </w:rPr>
        <w:t>6.450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D07DA1">
        <w:rPr>
          <w:rFonts w:ascii="Calibri" w:hAnsi="Calibri" w:cs="Calibri"/>
          <w:b/>
          <w:lang w:val="sr-Latn-RS"/>
        </w:rPr>
        <w:t>1.488.039,29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D07DA1">
        <w:rPr>
          <w:rFonts w:ascii="Calibri" w:hAnsi="Calibri" w:cs="Calibri"/>
          <w:lang w:val="sr-Cyrl-RS"/>
        </w:rPr>
        <w:t>23,07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3377">
        <w:rPr>
          <w:rFonts w:ascii="Calibri" w:hAnsi="Calibri" w:cs="Calibri"/>
          <w:noProof w:val="0"/>
          <w:lang w:val="sr-Latn-RS"/>
        </w:rPr>
        <w:t>O</w:t>
      </w:r>
      <w:r w:rsidR="006A1C53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AB1E1A">
        <w:rPr>
          <w:rFonts w:ascii="Calibri" w:hAnsi="Calibri" w:cs="Calibri"/>
          <w:lang w:val="sr-Latn-RS"/>
        </w:rPr>
        <w:t>1.263.803,25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726AC4">
        <w:rPr>
          <w:rFonts w:ascii="Calibri" w:hAnsi="Calibri" w:cs="Calibri"/>
          <w:lang w:val="sr-Cyrl-RS"/>
        </w:rPr>
        <w:t xml:space="preserve">- </w:t>
      </w:r>
      <w:r w:rsidR="00AB1E1A">
        <w:rPr>
          <w:rFonts w:ascii="Calibri" w:hAnsi="Calibri" w:cs="Calibri"/>
          <w:lang w:val="sr-Latn-RS"/>
        </w:rPr>
        <w:t>224.186,00</w:t>
      </w:r>
      <w:r w:rsidR="00F26D8F">
        <w:rPr>
          <w:rFonts w:ascii="Calibri" w:hAnsi="Calibri" w:cs="Calibri"/>
          <w:lang w:val="sr-Latn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120C2250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726AC4">
        <w:rPr>
          <w:rFonts w:ascii="Calibri" w:hAnsi="Calibri" w:cs="Calibri"/>
          <w:lang w:val="sr-Latn-RS"/>
        </w:rPr>
        <w:t>3.963.217,13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726AC4">
        <w:rPr>
          <w:rFonts w:ascii="Calibri" w:hAnsi="Calibri" w:cs="Calibri"/>
          <w:b/>
          <w:lang w:val="sr-Latn-RS"/>
        </w:rPr>
        <w:t>2.866.191,69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726AC4">
        <w:rPr>
          <w:rFonts w:ascii="Calibri" w:hAnsi="Calibri" w:cs="Calibri"/>
          <w:lang w:val="sr-Latn-RS"/>
        </w:rPr>
        <w:t>72,32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09292448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4E3377">
        <w:rPr>
          <w:rFonts w:ascii="Calibri" w:hAnsi="Calibri" w:cs="Calibri"/>
          <w:lang w:val="sr-Cyrl-RS"/>
        </w:rPr>
        <w:t xml:space="preserve"> 700.000,00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726AC4">
        <w:rPr>
          <w:rFonts w:ascii="Calibri" w:hAnsi="Calibri" w:cs="Calibri"/>
          <w:b/>
          <w:lang w:val="sr-Latn-RS"/>
        </w:rPr>
        <w:t>686.061,66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726AC4">
        <w:rPr>
          <w:rFonts w:ascii="Calibri" w:hAnsi="Calibri" w:cs="Calibri"/>
          <w:lang w:val="sr-Latn-RS"/>
        </w:rPr>
        <w:t>98,01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5CB6225C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726AC4">
        <w:rPr>
          <w:rFonts w:ascii="Calibri" w:hAnsi="Calibri" w:cs="Calibri"/>
          <w:lang w:val="sr-Latn-RS"/>
        </w:rPr>
        <w:t>2.001.000,00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726AC4" w:rsidRPr="007C17F8">
        <w:rPr>
          <w:rFonts w:ascii="Calibri" w:hAnsi="Calibri" w:cs="Calibri"/>
          <w:b/>
          <w:lang w:val="sr-Latn-RS"/>
        </w:rPr>
        <w:t>1.504.539,48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726AC4">
        <w:rPr>
          <w:rFonts w:ascii="Calibri" w:hAnsi="Calibri" w:cs="Calibri"/>
          <w:lang w:val="sr-Latn-RS"/>
        </w:rPr>
        <w:t xml:space="preserve"> 75,19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49C13E56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4E3377">
        <w:rPr>
          <w:rFonts w:ascii="Calibri" w:hAnsi="Calibri" w:cs="Calibri"/>
          <w:lang w:val="sr-Cyrl-RS"/>
        </w:rPr>
        <w:t xml:space="preserve"> планирано је 3</w:t>
      </w:r>
      <w:r w:rsidR="00E43200"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726AC4">
        <w:rPr>
          <w:rFonts w:ascii="Calibri" w:hAnsi="Calibri" w:cs="Calibri"/>
          <w:lang w:val="sr-Cyrl-RS"/>
        </w:rPr>
        <w:t xml:space="preserve"> утрошено је </w:t>
      </w:r>
      <w:r w:rsidR="007C17F8" w:rsidRPr="007C17F8">
        <w:rPr>
          <w:rFonts w:ascii="Calibri" w:hAnsi="Calibri" w:cs="Calibri"/>
          <w:b/>
          <w:lang w:val="sr-Cyrl-RS"/>
        </w:rPr>
        <w:t>64.900,00</w:t>
      </w:r>
      <w:r w:rsidR="007C17F8">
        <w:rPr>
          <w:rFonts w:ascii="Calibri" w:hAnsi="Calibri" w:cs="Calibri"/>
          <w:lang w:val="sr-Cyrl-RS"/>
        </w:rPr>
        <w:t xml:space="preserve"> динара односно </w:t>
      </w:r>
      <w:r w:rsidR="00726AC4">
        <w:rPr>
          <w:rFonts w:ascii="Calibri" w:hAnsi="Calibri" w:cs="Calibri"/>
          <w:lang w:val="sr-Cyrl-RS"/>
        </w:rPr>
        <w:t>21,63% плана</w:t>
      </w:r>
      <w:r>
        <w:rPr>
          <w:rFonts w:ascii="Calibri" w:hAnsi="Calibri" w:cs="Calibri"/>
          <w:lang w:val="sr-Cyrl-RS"/>
        </w:rPr>
        <w:t>.</w:t>
      </w:r>
    </w:p>
    <w:p w14:paraId="38CFA882" w14:textId="437C0FEA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4E3377">
        <w:rPr>
          <w:rFonts w:ascii="Calibri" w:hAnsi="Calibri" w:cs="Calibri"/>
          <w:lang w:val="sr-Latn-RS"/>
        </w:rPr>
        <w:t>3.56</w:t>
      </w:r>
      <w:r w:rsidR="00510CF7">
        <w:rPr>
          <w:rFonts w:ascii="Calibri" w:hAnsi="Calibri" w:cs="Calibri"/>
          <w:lang w:val="sr-Latn-RS"/>
        </w:rPr>
        <w:t>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726AC4">
        <w:rPr>
          <w:rFonts w:ascii="Calibri" w:hAnsi="Calibri" w:cs="Calibri"/>
          <w:lang w:val="sr-Cyrl-RS"/>
        </w:rPr>
        <w:t xml:space="preserve"> </w:t>
      </w:r>
      <w:r w:rsidR="007C17F8" w:rsidRPr="007C17F8">
        <w:rPr>
          <w:rFonts w:ascii="Calibri" w:hAnsi="Calibri" w:cs="Calibri"/>
          <w:b/>
          <w:lang w:val="sr-Cyrl-RS"/>
        </w:rPr>
        <w:t>773.185,36</w:t>
      </w:r>
      <w:r w:rsidR="007C17F8">
        <w:rPr>
          <w:rFonts w:ascii="Calibri" w:hAnsi="Calibri" w:cs="Calibri"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726AC4">
        <w:rPr>
          <w:rFonts w:ascii="Calibri" w:hAnsi="Calibri" w:cs="Calibri"/>
          <w:lang w:val="sr-Cyrl-RS"/>
        </w:rPr>
        <w:t>21,72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4AD79B44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4E3377">
        <w:rPr>
          <w:rFonts w:ascii="Calibri" w:hAnsi="Calibri" w:cs="Calibri"/>
          <w:lang w:val="sr-Latn-RS"/>
        </w:rPr>
        <w:t>1.</w:t>
      </w:r>
      <w:r>
        <w:rPr>
          <w:rFonts w:ascii="Calibri" w:hAnsi="Calibri" w:cs="Calibri"/>
          <w:lang w:val="sr-Latn-RS"/>
        </w:rPr>
        <w:t>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38C29E16" w14:textId="0B0997DE" w:rsidR="00AB1E1A" w:rsidRDefault="008929C5" w:rsidP="00AB1E1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4E3377">
        <w:rPr>
          <w:rFonts w:ascii="Calibri" w:hAnsi="Calibri" w:cs="Calibri"/>
          <w:noProof w:val="0"/>
          <w:lang w:val="sr-Cyrl-RS"/>
        </w:rPr>
        <w:t>планирано 651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B1E1A" w:rsidRPr="00F26AE2">
        <w:rPr>
          <w:rFonts w:ascii="Calibri" w:hAnsi="Calibri" w:cs="Calibri"/>
          <w:lang w:val="sr-Cyrl-RS"/>
        </w:rPr>
        <w:t>а извршено</w:t>
      </w:r>
      <w:r w:rsidR="00AB1E1A">
        <w:rPr>
          <w:rFonts w:ascii="Calibri" w:hAnsi="Calibri" w:cs="Calibri"/>
          <w:lang w:val="sr-Cyrl-RS"/>
        </w:rPr>
        <w:t xml:space="preserve"> </w:t>
      </w:r>
      <w:r w:rsidR="007C17F8" w:rsidRPr="007C17F8">
        <w:rPr>
          <w:rFonts w:ascii="Calibri" w:hAnsi="Calibri" w:cs="Calibri"/>
          <w:b/>
          <w:lang w:val="sr-Cyrl-RS"/>
        </w:rPr>
        <w:t>134.049,06</w:t>
      </w:r>
      <w:r w:rsidR="007C17F8">
        <w:rPr>
          <w:rFonts w:ascii="Calibri" w:hAnsi="Calibri" w:cs="Calibri"/>
          <w:lang w:val="sr-Cyrl-RS"/>
        </w:rPr>
        <w:t xml:space="preserve"> </w:t>
      </w:r>
      <w:r w:rsidR="00AB1E1A">
        <w:rPr>
          <w:rFonts w:ascii="Calibri" w:hAnsi="Calibri" w:cs="Calibri"/>
          <w:lang w:val="sr-Cyrl-RS"/>
        </w:rPr>
        <w:t xml:space="preserve"> </w:t>
      </w:r>
      <w:r w:rsidR="00AB1E1A" w:rsidRPr="00F26AE2">
        <w:rPr>
          <w:rFonts w:ascii="Calibri" w:hAnsi="Calibri" w:cs="Calibri"/>
          <w:lang w:val="sr-Cyrl-RS"/>
        </w:rPr>
        <w:t xml:space="preserve">динара, што је </w:t>
      </w:r>
      <w:r w:rsidR="007C17F8">
        <w:rPr>
          <w:rFonts w:ascii="Calibri" w:hAnsi="Calibri" w:cs="Calibri"/>
          <w:lang w:val="sr-Cyrl-RS"/>
        </w:rPr>
        <w:t>20,59</w:t>
      </w:r>
      <w:r w:rsidR="00AB1E1A">
        <w:rPr>
          <w:rFonts w:ascii="Calibri" w:hAnsi="Calibri" w:cs="Calibri"/>
          <w:lang w:val="sr-Cyrl-RS"/>
        </w:rPr>
        <w:t>%</w:t>
      </w:r>
      <w:r w:rsidR="00AB1E1A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AB1E1A" w:rsidRPr="00F26AE2">
        <w:rPr>
          <w:rFonts w:ascii="Calibri" w:hAnsi="Calibri" w:cs="Calibri"/>
          <w:noProof w:val="0"/>
          <w:lang w:val="sr-Cyrl-RS"/>
        </w:rPr>
        <w:t>.</w:t>
      </w:r>
    </w:p>
    <w:p w14:paraId="2F28F5C5" w14:textId="3F4EEEEF" w:rsidR="004E3377" w:rsidRDefault="004E3377" w:rsidP="004E337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B1E0392" w14:textId="7495BAB7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>а за ове намене нису трошена средства.</w:t>
      </w:r>
    </w:p>
    <w:p w14:paraId="097BC718" w14:textId="3C8441F9" w:rsidR="00CA33D7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 xml:space="preserve">ирано је </w:t>
      </w:r>
      <w:r w:rsidR="004E3377">
        <w:rPr>
          <w:rFonts w:ascii="Calibri" w:hAnsi="Calibri" w:cs="Calibri"/>
          <w:lang w:val="sr-Latn-RS"/>
        </w:rPr>
        <w:t>5.000.</w:t>
      </w:r>
      <w:r w:rsidR="00CA33D7" w:rsidRPr="00F26AE2">
        <w:rPr>
          <w:rFonts w:ascii="Calibri" w:hAnsi="Calibri" w:cs="Calibri"/>
          <w:lang w:val="sr-Cyrl-RS"/>
        </w:rPr>
        <w:t>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 xml:space="preserve">утрошено је </w:t>
      </w:r>
      <w:r w:rsidR="007C17F8" w:rsidRPr="007C17F8">
        <w:rPr>
          <w:rFonts w:ascii="Calibri" w:hAnsi="Calibri" w:cs="Calibri"/>
          <w:b/>
          <w:lang w:val="sr-Cyrl-RS"/>
        </w:rPr>
        <w:t>2.898.802,55</w:t>
      </w:r>
      <w:r w:rsidR="007C17F8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Cyrl-RS"/>
        </w:rPr>
        <w:t xml:space="preserve"> динара , односно</w:t>
      </w:r>
      <w:r w:rsidR="007C17F8">
        <w:rPr>
          <w:rFonts w:ascii="Calibri" w:hAnsi="Calibri" w:cs="Calibri"/>
          <w:lang w:val="sr-Cyrl-RS"/>
        </w:rPr>
        <w:t xml:space="preserve"> 57,98</w:t>
      </w:r>
      <w:r w:rsidR="00F26D8F">
        <w:rPr>
          <w:rFonts w:ascii="Calibri" w:hAnsi="Calibri" w:cs="Calibri"/>
          <w:lang w:val="sr-Cyrl-RS"/>
        </w:rPr>
        <w:t>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FBF4989" w14:textId="0939402C" w:rsidR="00C62AB5" w:rsidRDefault="00C62AB5" w:rsidP="00C62AB5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</w:t>
      </w:r>
      <w:r>
        <w:rPr>
          <w:rFonts w:ascii="Calibri" w:hAnsi="Calibri" w:cs="Calibri"/>
          <w:b/>
          <w:i/>
          <w:lang w:val="sr-Cyrl-RS"/>
        </w:rPr>
        <w:t xml:space="preserve"> нематеријална имовина </w:t>
      </w:r>
      <w:r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1</w:t>
      </w:r>
      <w:r>
        <w:rPr>
          <w:rFonts w:ascii="Calibri" w:hAnsi="Calibri" w:cs="Calibri"/>
          <w:lang w:val="sr-Cyrl-RS"/>
        </w:rPr>
        <w:t>0</w:t>
      </w:r>
      <w:r>
        <w:rPr>
          <w:rFonts w:ascii="Calibri" w:hAnsi="Calibri" w:cs="Calibri"/>
          <w:lang w:val="sr-Latn-RS"/>
        </w:rPr>
        <w:t>.500.</w:t>
      </w:r>
      <w:r>
        <w:rPr>
          <w:rFonts w:ascii="Calibri" w:hAnsi="Calibri" w:cs="Calibri"/>
          <w:lang w:val="sr-Cyrl-RS"/>
        </w:rPr>
        <w:t>000,00 динара за набавку софтвера за санитарни надзор на територији АП Војводине који се набавља за подршку и потреб</w:t>
      </w:r>
      <w:r w:rsidR="006A733D">
        <w:rPr>
          <w:rFonts w:ascii="Calibri" w:hAnsi="Calibri" w:cs="Calibri"/>
          <w:lang w:val="sr-Cyrl-RS"/>
        </w:rPr>
        <w:t>е пословања Покрајинског секретар</w:t>
      </w:r>
      <w:r>
        <w:rPr>
          <w:rFonts w:ascii="Calibri" w:hAnsi="Calibri" w:cs="Calibri"/>
          <w:lang w:val="sr-Cyrl-RS"/>
        </w:rPr>
        <w:t xml:space="preserve">ијата за здравство - Сектор за санитарни надзор и јавно здравље а на овој позицији  утрошено је </w:t>
      </w:r>
      <w:r w:rsidR="007C17F8">
        <w:rPr>
          <w:rFonts w:ascii="Calibri" w:hAnsi="Calibri" w:cs="Calibri"/>
          <w:b/>
          <w:lang w:val="sr-Cyrl-RS"/>
        </w:rPr>
        <w:t>8.352.000,00</w:t>
      </w:r>
      <w:r w:rsidR="007C17F8">
        <w:rPr>
          <w:rFonts w:ascii="Calibri" w:hAnsi="Calibri" w:cs="Calibri"/>
          <w:lang w:val="sr-Cyrl-RS"/>
        </w:rPr>
        <w:t xml:space="preserve"> динара , односно 79,54</w:t>
      </w:r>
      <w:r>
        <w:rPr>
          <w:rFonts w:ascii="Calibri" w:hAnsi="Calibri" w:cs="Calibri"/>
          <w:lang w:val="sr-Cyrl-RS"/>
        </w:rPr>
        <w:t>% плана.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45502EA4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7C17F8">
        <w:rPr>
          <w:rFonts w:ascii="Calibri" w:hAnsi="Calibri" w:cs="Calibri"/>
          <w:bCs/>
          <w:kern w:val="32"/>
          <w:lang w:val="sr-Latn-RS"/>
        </w:rPr>
        <w:t>62.</w:t>
      </w:r>
      <w:r w:rsidR="007C17F8">
        <w:rPr>
          <w:rFonts w:ascii="Calibri" w:hAnsi="Calibri" w:cs="Calibri"/>
          <w:bCs/>
          <w:kern w:val="32"/>
          <w:lang w:val="sr-Cyrl-RS"/>
        </w:rPr>
        <w:t>738.032,31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7C17F8" w:rsidRPr="001654D5">
        <w:rPr>
          <w:rFonts w:ascii="Calibri" w:hAnsi="Calibri" w:cs="Calibri"/>
          <w:b/>
          <w:bCs/>
          <w:kern w:val="32"/>
          <w:lang w:val="sr-Cyrl-RS"/>
        </w:rPr>
        <w:t>52.695.212,51</w:t>
      </w:r>
      <w:r w:rsidR="007C17F8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7C17F8">
        <w:rPr>
          <w:rFonts w:ascii="Calibri" w:hAnsi="Calibri" w:cs="Calibri"/>
          <w:bCs/>
          <w:kern w:val="32"/>
          <w:lang w:val="sr-Latn-RS"/>
        </w:rPr>
        <w:t>83,99</w:t>
      </w:r>
      <w:r w:rsidR="004E3377">
        <w:rPr>
          <w:rFonts w:ascii="Calibri" w:hAnsi="Calibri" w:cs="Calibri"/>
          <w:bCs/>
          <w:kern w:val="32"/>
          <w:lang w:val="sr-Latn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67AD5ECD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53636C">
        <w:rPr>
          <w:rFonts w:ascii="Calibri" w:hAnsi="Calibri" w:cs="Calibri"/>
          <w:bCs/>
          <w:kern w:val="32"/>
          <w:lang w:val="sr-Latn-RS"/>
        </w:rPr>
        <w:t>40.265.356,23</w:t>
      </w:r>
      <w:r w:rsidR="004E3377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7C17F8" w:rsidRPr="001654D5">
        <w:rPr>
          <w:rFonts w:ascii="Calibri" w:hAnsi="Calibri" w:cs="Calibri"/>
          <w:b/>
          <w:noProof w:val="0"/>
          <w:lang w:val="sr-Cyrl-RS"/>
        </w:rPr>
        <w:t>36.408.411,89</w:t>
      </w:r>
      <w:r w:rsidR="007C17F8">
        <w:rPr>
          <w:rFonts w:ascii="Calibri" w:hAnsi="Calibri" w:cs="Calibri"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7C17F8">
        <w:rPr>
          <w:rFonts w:ascii="Calibri" w:hAnsi="Calibri" w:cs="Calibri"/>
          <w:noProof w:val="0"/>
          <w:lang w:val="sr-Cyrl-RS"/>
        </w:rPr>
        <w:t>90,42%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32468776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53636C">
        <w:rPr>
          <w:rFonts w:ascii="Calibri" w:hAnsi="Calibri" w:cs="Calibri"/>
          <w:noProof w:val="0"/>
          <w:lang w:val="sr-Latn-RS"/>
        </w:rPr>
        <w:t>6.100.201,53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C17F8">
        <w:rPr>
          <w:rFonts w:ascii="Calibri" w:hAnsi="Calibri" w:cs="Calibri"/>
          <w:b/>
          <w:noProof w:val="0"/>
          <w:lang w:val="sr-Latn-RS"/>
        </w:rPr>
        <w:t>5.515.872,73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 xml:space="preserve">о </w:t>
      </w:r>
      <w:r w:rsidR="007C17F8">
        <w:rPr>
          <w:rFonts w:ascii="Calibri" w:hAnsi="Calibri" w:cs="Calibri"/>
          <w:noProof w:val="0"/>
          <w:lang w:val="sr-Latn-RS"/>
        </w:rPr>
        <w:t>90,42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63DB2F9F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Latn-RS"/>
        </w:rPr>
        <w:t>298.391,19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</w:t>
      </w:r>
      <w:r w:rsidR="000C02C2">
        <w:rPr>
          <w:rFonts w:ascii="Calibri" w:hAnsi="Calibri" w:cs="Calibri"/>
          <w:lang w:val="sr-Cyrl-RS"/>
        </w:rPr>
        <w:t xml:space="preserve"> </w:t>
      </w:r>
      <w:r w:rsidR="007C17F8">
        <w:rPr>
          <w:rFonts w:ascii="Calibri" w:hAnsi="Calibri" w:cs="Calibri"/>
          <w:b/>
          <w:lang w:val="sr-Latn-RS"/>
        </w:rPr>
        <w:t>298.303,50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7C17F8">
        <w:rPr>
          <w:rFonts w:ascii="Calibri" w:hAnsi="Calibri" w:cs="Calibri"/>
          <w:lang w:val="sr-Latn-RS"/>
        </w:rPr>
        <w:t>99,97</w:t>
      </w:r>
      <w:r w:rsidR="000C02C2">
        <w:rPr>
          <w:rFonts w:ascii="Calibri" w:hAnsi="Calibri" w:cs="Calibri"/>
          <w:lang w:val="sr-Latn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4D223717" w14:textId="31E27BF5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C02C2">
        <w:rPr>
          <w:rFonts w:ascii="Calibri" w:hAnsi="Calibri" w:cs="Calibri"/>
          <w:lang w:val="sr-Latn-RS"/>
        </w:rPr>
        <w:t>2.550.000,00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30508E">
        <w:rPr>
          <w:rFonts w:ascii="Calibri" w:hAnsi="Calibri" w:cs="Calibri"/>
          <w:lang w:val="sr-Cyrl-RS"/>
        </w:rPr>
        <w:t xml:space="preserve"> а укупно утрошено </w:t>
      </w:r>
      <w:r w:rsidR="0030508E" w:rsidRPr="001654D5">
        <w:rPr>
          <w:rFonts w:ascii="Calibri" w:hAnsi="Calibri" w:cs="Calibri"/>
          <w:b/>
          <w:lang w:val="sr-Cyrl-RS"/>
        </w:rPr>
        <w:t>556.781,00</w:t>
      </w:r>
      <w:r w:rsidR="0030508E">
        <w:rPr>
          <w:rFonts w:ascii="Calibri" w:hAnsi="Calibri" w:cs="Calibri"/>
          <w:lang w:val="sr-Cyrl-RS"/>
        </w:rPr>
        <w:t xml:space="preserve"> динара, односно 21,83% плана. Од тога о</w:t>
      </w:r>
      <w:r w:rsidR="0053636C">
        <w:rPr>
          <w:rFonts w:ascii="Calibri" w:hAnsi="Calibri" w:cs="Calibri"/>
          <w:lang w:val="sr-Cyrl-RS"/>
        </w:rPr>
        <w:t xml:space="preserve">тпремнине и помоћи и износу од </w:t>
      </w:r>
      <w:r w:rsidR="0030508E">
        <w:rPr>
          <w:rFonts w:ascii="Calibri" w:hAnsi="Calibri" w:cs="Calibri"/>
          <w:lang w:val="sr-Cyrl-RS"/>
        </w:rPr>
        <w:t>364.862,00</w:t>
      </w:r>
      <w:r w:rsidR="0030508E">
        <w:rPr>
          <w:rFonts w:ascii="Calibri" w:hAnsi="Calibri" w:cs="Calibri"/>
          <w:lang w:val="sr-Latn-RS"/>
        </w:rPr>
        <w:t xml:space="preserve"> </w:t>
      </w:r>
      <w:r w:rsidR="0053636C">
        <w:rPr>
          <w:rFonts w:ascii="Calibri" w:hAnsi="Calibri" w:cs="Calibri"/>
          <w:lang w:val="sr-Cyrl-RS"/>
        </w:rPr>
        <w:t xml:space="preserve">динара и </w:t>
      </w:r>
      <w:r w:rsidR="0053636C" w:rsidRPr="00F26AE2">
        <w:rPr>
          <w:rFonts w:ascii="Calibri" w:hAnsi="Calibri" w:cs="Calibri"/>
          <w:lang w:val="sr-Cyrl-RS"/>
        </w:rPr>
        <w:t>помоћ у медицинском лечењу запосленог или чланова уже породице</w:t>
      </w:r>
      <w:r w:rsidR="0053636C">
        <w:rPr>
          <w:rFonts w:ascii="Calibri" w:hAnsi="Calibri" w:cs="Calibri"/>
          <w:lang w:val="sr-Cyrl-RS"/>
        </w:rPr>
        <w:t xml:space="preserve">, </w:t>
      </w:r>
      <w:r w:rsidR="0053636C" w:rsidRPr="00F26AE2">
        <w:rPr>
          <w:rFonts w:ascii="Calibri" w:hAnsi="Calibri" w:cs="Calibri"/>
          <w:lang w:val="sr-Cyrl-RS"/>
        </w:rPr>
        <w:t>и друге помоћи запосленом</w:t>
      </w:r>
      <w:r w:rsidR="0053636C">
        <w:rPr>
          <w:rFonts w:ascii="Calibri" w:hAnsi="Calibri" w:cs="Calibri"/>
          <w:lang w:val="sr-Latn-RS"/>
        </w:rPr>
        <w:t xml:space="preserve"> </w:t>
      </w:r>
      <w:r w:rsidR="0053636C">
        <w:rPr>
          <w:rFonts w:ascii="Calibri" w:hAnsi="Calibri" w:cs="Calibri"/>
          <w:lang w:val="sr-Cyrl-RS"/>
        </w:rPr>
        <w:t>–</w:t>
      </w:r>
      <w:r w:rsidR="0030508E">
        <w:rPr>
          <w:rFonts w:ascii="Calibri" w:hAnsi="Calibri" w:cs="Calibri"/>
          <w:lang w:val="sr-Latn-RS"/>
        </w:rPr>
        <w:t xml:space="preserve"> 191.919,00</w:t>
      </w:r>
      <w:r w:rsidR="0053636C">
        <w:rPr>
          <w:rFonts w:ascii="Calibri" w:hAnsi="Calibri" w:cs="Calibri"/>
          <w:lang w:val="sr-Latn-RS"/>
        </w:rPr>
        <w:t xml:space="preserve"> </w:t>
      </w:r>
      <w:r w:rsidR="0053636C" w:rsidRPr="00F26AE2">
        <w:rPr>
          <w:rFonts w:ascii="Calibri" w:hAnsi="Calibri" w:cs="Calibri"/>
          <w:lang w:val="sr-Cyrl-RS"/>
        </w:rPr>
        <w:t>динара.</w:t>
      </w:r>
    </w:p>
    <w:p w14:paraId="34A83A75" w14:textId="6756543B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684.083,36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30508E">
        <w:rPr>
          <w:rFonts w:ascii="Calibri" w:hAnsi="Calibri" w:cs="Calibri"/>
          <w:b/>
          <w:lang w:val="sr-Cyrl-RS"/>
        </w:rPr>
        <w:t>536.049,69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30508E">
        <w:rPr>
          <w:rFonts w:ascii="Calibri" w:hAnsi="Calibri" w:cs="Calibri"/>
          <w:lang w:val="sr-Cyrl-RS"/>
        </w:rPr>
        <w:t>78,36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30980BD0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C02C2">
        <w:rPr>
          <w:rFonts w:ascii="Calibri" w:hAnsi="Calibri" w:cs="Calibri"/>
          <w:lang w:val="sr-Cyrl-RS"/>
        </w:rPr>
        <w:t>350.000,00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53636C">
        <w:rPr>
          <w:rFonts w:ascii="Calibri" w:hAnsi="Calibri" w:cs="Calibri"/>
          <w:lang w:val="sr-Cyrl-RS"/>
        </w:rPr>
        <w:t xml:space="preserve">, a утрошено је  </w:t>
      </w:r>
      <w:r w:rsidR="0030508E" w:rsidRPr="0030508E">
        <w:rPr>
          <w:rFonts w:ascii="Calibri" w:hAnsi="Calibri" w:cs="Calibri"/>
          <w:b/>
          <w:lang w:val="sr-Cyrl-RS"/>
        </w:rPr>
        <w:t>327.259,22</w:t>
      </w:r>
      <w:r w:rsidR="0030508E">
        <w:rPr>
          <w:rFonts w:ascii="Calibri" w:hAnsi="Calibri" w:cs="Calibri"/>
          <w:lang w:val="sr-Cyrl-RS"/>
        </w:rPr>
        <w:t xml:space="preserve"> динара, односно 93,50</w:t>
      </w:r>
      <w:r w:rsidR="0053636C">
        <w:rPr>
          <w:rFonts w:ascii="Calibri" w:hAnsi="Calibri" w:cs="Calibri"/>
          <w:lang w:val="sr-Cyrl-RS"/>
        </w:rPr>
        <w:t>% плана.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6B5BF710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6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0C02C2">
        <w:rPr>
          <w:rFonts w:ascii="Calibri" w:hAnsi="Calibri" w:cs="Calibri"/>
          <w:b/>
          <w:lang w:val="sr-Cyrl-RS"/>
        </w:rPr>
        <w:t>45.000,</w:t>
      </w:r>
      <w:r w:rsidR="001D3693">
        <w:rPr>
          <w:rFonts w:ascii="Calibri" w:hAnsi="Calibri" w:cs="Calibri"/>
          <w:b/>
          <w:lang w:val="sr-Cyrl-RS"/>
        </w:rPr>
        <w:t>23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0C02C2">
        <w:rPr>
          <w:rFonts w:ascii="Calibri" w:hAnsi="Calibri" w:cs="Calibri"/>
          <w:lang w:val="sr-Cyrl-RS"/>
        </w:rPr>
        <w:t>, односно 7,50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62896617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0C02C2">
        <w:rPr>
          <w:rFonts w:ascii="Calibri" w:hAnsi="Calibri" w:cs="Calibri"/>
          <w:lang w:val="sr-Cyrl-RS"/>
        </w:rPr>
        <w:t>4.20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1D3693">
        <w:rPr>
          <w:rFonts w:ascii="Calibri" w:hAnsi="Calibri" w:cs="Calibri"/>
          <w:b/>
          <w:lang w:val="sr-Cyrl-RS"/>
        </w:rPr>
        <w:t>2.097.598,81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1D3693">
        <w:rPr>
          <w:rFonts w:ascii="Calibri" w:hAnsi="Calibri" w:cs="Calibri"/>
          <w:lang w:val="sr-Latn-RS"/>
        </w:rPr>
        <w:t>49,94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2AF3B9AF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0C02C2">
        <w:rPr>
          <w:rFonts w:ascii="Calibri" w:hAnsi="Calibri" w:cs="Calibri"/>
          <w:noProof w:val="0"/>
          <w:lang w:val="sr-Cyrl-RS"/>
        </w:rPr>
        <w:t xml:space="preserve"> 1.0</w:t>
      </w:r>
      <w:r w:rsidR="002C4B31">
        <w:rPr>
          <w:rFonts w:ascii="Calibri" w:hAnsi="Calibri" w:cs="Calibri"/>
          <w:noProof w:val="0"/>
          <w:lang w:val="sr-Latn-RS"/>
        </w:rPr>
        <w:t>00.000,00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D3693">
        <w:rPr>
          <w:rFonts w:ascii="Calibri" w:hAnsi="Calibri" w:cs="Calibri"/>
          <w:b/>
          <w:noProof w:val="0"/>
          <w:lang w:val="sr-Cyrl-RS"/>
        </w:rPr>
        <w:t>562.425,28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1D3693">
        <w:rPr>
          <w:rFonts w:ascii="Calibri" w:hAnsi="Calibri" w:cs="Calibri"/>
          <w:noProof w:val="0"/>
          <w:lang w:val="sr-Cyrl-RS"/>
        </w:rPr>
        <w:t>56,24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7117AADB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1.</w:t>
      </w:r>
      <w:r w:rsidR="001D3693">
        <w:rPr>
          <w:rFonts w:ascii="Calibri" w:hAnsi="Calibri" w:cs="Calibri"/>
          <w:lang w:val="sr-Cyrl-RS"/>
        </w:rPr>
        <w:t>6</w:t>
      </w:r>
      <w:r w:rsidR="000C02C2">
        <w:rPr>
          <w:rFonts w:ascii="Calibri" w:hAnsi="Calibri" w:cs="Calibri"/>
          <w:lang w:val="sr-Cyrl-RS"/>
        </w:rPr>
        <w:t>00.000,00</w:t>
      </w:r>
      <w:r w:rsidR="003106F1" w:rsidRPr="00F26AE2">
        <w:rPr>
          <w:rFonts w:ascii="Calibri" w:hAnsi="Calibri" w:cs="Calibri"/>
          <w:lang w:val="sr-Cyrl-RS"/>
        </w:rPr>
        <w:t xml:space="preserve">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1D3693">
        <w:rPr>
          <w:rFonts w:ascii="Calibri" w:hAnsi="Calibri" w:cs="Calibri"/>
          <w:b/>
          <w:lang w:val="sr-Cyrl-RS"/>
        </w:rPr>
        <w:t>1.575.393,00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1D3693">
        <w:rPr>
          <w:rFonts w:ascii="Calibri" w:hAnsi="Calibri" w:cs="Calibri"/>
          <w:lang w:val="sr-Cyrl-RS"/>
        </w:rPr>
        <w:t>98,46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77777777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2CD3D94D" w14:textId="1B20E5B6" w:rsidR="00502006" w:rsidRDefault="001C09B6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5.000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B02422">
        <w:rPr>
          <w:rFonts w:ascii="Calibri" w:hAnsi="Calibri" w:cs="Calibri"/>
          <w:lang w:val="sr-Cyrl-RS"/>
        </w:rPr>
        <w:t>динара, изнпс у</w:t>
      </w:r>
      <w:r w:rsidR="001D3693">
        <w:rPr>
          <w:rFonts w:ascii="Calibri" w:hAnsi="Calibri" w:cs="Calibri"/>
          <w:lang w:val="sr-Cyrl-RS"/>
        </w:rPr>
        <w:t xml:space="preserve">тошених средстава је </w:t>
      </w:r>
      <w:r w:rsidR="001D3693" w:rsidRPr="001654D5">
        <w:rPr>
          <w:rFonts w:ascii="Calibri" w:hAnsi="Calibri" w:cs="Calibri"/>
          <w:b/>
          <w:lang w:val="sr-Cyrl-RS"/>
        </w:rPr>
        <w:t>4.772.117,16</w:t>
      </w:r>
      <w:r w:rsidR="001D3693">
        <w:rPr>
          <w:rFonts w:ascii="Calibri" w:hAnsi="Calibri" w:cs="Calibri"/>
          <w:lang w:val="sr-Cyrl-RS"/>
        </w:rPr>
        <w:t xml:space="preserve"> односно 95,44</w:t>
      </w:r>
      <w:r w:rsidR="00B02422">
        <w:rPr>
          <w:rFonts w:ascii="Calibri" w:hAnsi="Calibri" w:cs="Calibri"/>
          <w:lang w:val="sr-Cyrl-RS"/>
        </w:rPr>
        <w:t>% плана.</w:t>
      </w:r>
    </w:p>
    <w:p w14:paraId="5422F299" w14:textId="5BC1C760" w:rsidR="000C02C2" w:rsidRDefault="000C02C2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40A8804" w14:textId="77777777" w:rsidR="000C02C2" w:rsidRPr="00F26AE2" w:rsidRDefault="000C02C2" w:rsidP="000C02C2">
      <w:pPr>
        <w:spacing w:line="312" w:lineRule="auto"/>
        <w:ind w:right="22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176050B1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C02C2">
        <w:rPr>
          <w:rFonts w:ascii="Calibri" w:hAnsi="Calibri" w:cs="Calibri"/>
          <w:noProof w:val="0"/>
          <w:lang w:val="sr-Cyrl-RS"/>
        </w:rPr>
        <w:t>101.500.000,00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1D3693">
        <w:rPr>
          <w:rFonts w:ascii="Calibri" w:hAnsi="Calibri" w:cs="Calibri"/>
          <w:b/>
          <w:noProof w:val="0"/>
          <w:lang w:val="sr-Cyrl-RS"/>
        </w:rPr>
        <w:t>99.613.067,20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1D3693">
        <w:rPr>
          <w:rFonts w:ascii="Calibri" w:hAnsi="Calibri" w:cs="Calibri"/>
          <w:lang w:val="sr-Cyrl-RS"/>
        </w:rPr>
        <w:t>98,14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73D3271C" w14:textId="79EDF8A0" w:rsidR="00BD159D" w:rsidRDefault="009C6921" w:rsidP="000C02C2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>5</w:t>
      </w:r>
      <w:r w:rsidR="00A5692A" w:rsidRPr="00F26AE2">
        <w:rPr>
          <w:rFonts w:ascii="Calibri" w:hAnsi="Calibri" w:cs="Calibri"/>
          <w:lang w:val="sr-Cyrl-RS"/>
        </w:rPr>
        <w:t>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0C02C2">
        <w:rPr>
          <w:rFonts w:ascii="Calibri" w:hAnsi="Calibri" w:cs="Calibri"/>
          <w:lang w:val="sr-Cyrl-RS"/>
        </w:rPr>
        <w:t xml:space="preserve">динара. </w:t>
      </w:r>
      <w:r w:rsidR="00907F55">
        <w:rPr>
          <w:rFonts w:ascii="Calibri" w:hAnsi="Calibri" w:cs="Calibri"/>
          <w:lang w:val="sr-Cyrl-RS"/>
        </w:rPr>
        <w:t>Утро</w:t>
      </w:r>
      <w:r w:rsidR="006A733D">
        <w:rPr>
          <w:rFonts w:ascii="Calibri" w:hAnsi="Calibri" w:cs="Calibri"/>
          <w:lang w:val="sr-Cyrl-RS"/>
        </w:rPr>
        <w:t>ш</w:t>
      </w:r>
      <w:r w:rsidR="00907F55">
        <w:rPr>
          <w:rFonts w:ascii="Calibri" w:hAnsi="Calibri" w:cs="Calibri"/>
          <w:lang w:val="sr-Cyrl-RS"/>
        </w:rPr>
        <w:t>ена сред</w:t>
      </w:r>
      <w:r w:rsidR="004E1220">
        <w:rPr>
          <w:rFonts w:ascii="Calibri" w:hAnsi="Calibri" w:cs="Calibri"/>
          <w:lang w:val="sr-Cyrl-RS"/>
        </w:rPr>
        <w:t xml:space="preserve">тсва изнсе </w:t>
      </w:r>
      <w:r w:rsidR="004E1220" w:rsidRPr="001654D5">
        <w:rPr>
          <w:rFonts w:ascii="Calibri" w:hAnsi="Calibri" w:cs="Calibri"/>
          <w:b/>
          <w:lang w:val="sr-Cyrl-RS"/>
        </w:rPr>
        <w:t>4.79</w:t>
      </w:r>
      <w:r w:rsidR="006A733D">
        <w:rPr>
          <w:rFonts w:ascii="Calibri" w:hAnsi="Calibri" w:cs="Calibri"/>
          <w:b/>
          <w:lang w:val="sr-Cyrl-RS"/>
        </w:rPr>
        <w:t>6</w:t>
      </w:r>
      <w:r w:rsidR="004E1220" w:rsidRPr="001654D5">
        <w:rPr>
          <w:rFonts w:ascii="Calibri" w:hAnsi="Calibri" w:cs="Calibri"/>
          <w:b/>
          <w:lang w:val="sr-Cyrl-RS"/>
        </w:rPr>
        <w:t>.400,00</w:t>
      </w:r>
      <w:r w:rsidR="004E1220">
        <w:rPr>
          <w:rFonts w:ascii="Calibri" w:hAnsi="Calibri" w:cs="Calibri"/>
          <w:lang w:val="sr-Cyrl-RS"/>
        </w:rPr>
        <w:t xml:space="preserve"> односно 95,93% палан и то за следеће намене:</w:t>
      </w:r>
    </w:p>
    <w:p w14:paraId="66C7B1F2" w14:textId="20A5403B" w:rsidR="004E1220" w:rsidRDefault="004E1220" w:rsidP="004E1220">
      <w:pPr>
        <w:pStyle w:val="ListParagraph"/>
        <w:numPr>
          <w:ilvl w:val="0"/>
          <w:numId w:val="53"/>
        </w:numPr>
        <w:spacing w:line="312" w:lineRule="auto"/>
        <w:ind w:right="22"/>
        <w:rPr>
          <w:rFonts w:ascii="Calibri" w:hAnsi="Calibri" w:cs="Calibri"/>
          <w:lang w:val="sr-Cyrl-RS"/>
        </w:rPr>
      </w:pPr>
      <w:r w:rsidRPr="004E1220">
        <w:rPr>
          <w:rFonts w:ascii="Calibri" w:hAnsi="Calibri" w:cs="Calibri"/>
          <w:lang w:val="sr-Cyrl-RS"/>
        </w:rPr>
        <w:t xml:space="preserve">За </w:t>
      </w:r>
      <w:r w:rsidRPr="004E1220">
        <w:rPr>
          <w:rFonts w:ascii="Calibri" w:hAnsi="Calibri" w:cs="Calibri"/>
          <w:lang w:val="sr-Latn-RS"/>
        </w:rPr>
        <w:t xml:space="preserve">"Радиодифузно предузеће 021" Нови Сад </w:t>
      </w:r>
      <w:r w:rsidR="00207739">
        <w:rPr>
          <w:rFonts w:ascii="Calibri" w:hAnsi="Calibri" w:cs="Calibri"/>
          <w:lang w:val="sr-Cyrl-RS"/>
        </w:rPr>
        <w:t xml:space="preserve">за </w:t>
      </w:r>
      <w:r w:rsidR="007D7AB3">
        <w:rPr>
          <w:rFonts w:ascii="Calibri" w:hAnsi="Calibri" w:cs="Calibri"/>
          <w:lang w:val="sr-Cyrl-RS"/>
        </w:rPr>
        <w:t>продукцију, постпродукцију и емитовање радио емисија као и израду текста на тему радијске емисије и то 8 радијских емисија које се односе на теме из области лабораторијске анализе</w:t>
      </w:r>
      <w:r w:rsidRPr="004E1220">
        <w:rPr>
          <w:rFonts w:ascii="Calibri" w:hAnsi="Calibri" w:cs="Calibri"/>
          <w:lang w:val="sr-Latn-RS"/>
        </w:rPr>
        <w:t xml:space="preserve"> у износу од 998.400,00</w:t>
      </w:r>
      <w:r w:rsidRPr="004E1220">
        <w:rPr>
          <w:rFonts w:ascii="Calibri" w:hAnsi="Calibri" w:cs="Calibri"/>
          <w:lang w:val="sr-Cyrl-RS"/>
        </w:rPr>
        <w:t xml:space="preserve"> динара</w:t>
      </w:r>
    </w:p>
    <w:p w14:paraId="5074BFE0" w14:textId="2E665D26" w:rsidR="004E1220" w:rsidRPr="007D7AB3" w:rsidRDefault="004E1220" w:rsidP="00443B9F">
      <w:pPr>
        <w:pStyle w:val="ListParagraph"/>
        <w:numPr>
          <w:ilvl w:val="0"/>
          <w:numId w:val="53"/>
        </w:numPr>
        <w:spacing w:line="312" w:lineRule="auto"/>
        <w:ind w:right="22"/>
        <w:rPr>
          <w:rFonts w:ascii="Calibri" w:hAnsi="Calibri" w:cs="Calibri"/>
          <w:lang w:val="sr-Cyrl-RS"/>
        </w:rPr>
      </w:pPr>
      <w:r w:rsidRPr="004E1220">
        <w:rPr>
          <w:rFonts w:ascii="Calibri" w:hAnsi="Calibri" w:cs="Calibri"/>
          <w:lang w:val="sr-Cyrl-RS"/>
        </w:rPr>
        <w:t xml:space="preserve">"Ninamedia clipping" доо </w:t>
      </w:r>
      <w:r>
        <w:rPr>
          <w:rFonts w:ascii="Calibri" w:hAnsi="Calibri" w:cs="Calibri"/>
          <w:lang w:val="sr-Cyrl-RS"/>
        </w:rPr>
        <w:t xml:space="preserve">Нови Сад </w:t>
      </w:r>
      <w:r w:rsidR="003837D5">
        <w:rPr>
          <w:rFonts w:ascii="Calibri" w:hAnsi="Calibri" w:cs="Arial"/>
          <w:lang w:val="sr-Cyrl-CS"/>
        </w:rPr>
        <w:t>за услуге продукције телевизијског програма са пратећим услугама – а која се састоји од продукције: продукције 3</w:t>
      </w:r>
      <w:r w:rsidR="003837D5" w:rsidRPr="00F04FB0">
        <w:rPr>
          <w:rFonts w:ascii="Calibri" w:hAnsi="Calibri" w:cs="Arial"/>
          <w:lang w:val="sr-Cyrl-CS"/>
        </w:rPr>
        <w:t xml:space="preserve"> дугометражнe емисијe/филма и продукције кратких промотивних видео спотова: 15 комада из области најзаступлљенијих карцинома и утицају животне средине на здравље становништва</w:t>
      </w:r>
      <w:r w:rsidR="003837D5">
        <w:rPr>
          <w:rFonts w:ascii="Calibri" w:hAnsi="Calibri" w:cs="Arial"/>
          <w:lang w:val="sr-Cyrl-CS"/>
        </w:rPr>
        <w:t xml:space="preserve">, са осталим карактеристикама </w:t>
      </w:r>
      <w:r>
        <w:rPr>
          <w:rFonts w:ascii="Calibri" w:hAnsi="Calibri" w:cs="Calibri"/>
          <w:lang w:val="sr-Cyrl-RS"/>
        </w:rPr>
        <w:t>у износу од 3.798.000,00 динара</w:t>
      </w:r>
      <w:r w:rsidR="007D7AB3">
        <w:rPr>
          <w:rFonts w:ascii="Calibri" w:hAnsi="Calibri" w:cs="Calibri"/>
          <w:lang w:val="sr-Cyrl-RS"/>
        </w:rPr>
        <w:t>.</w:t>
      </w:r>
    </w:p>
    <w:p w14:paraId="3BCEADAC" w14:textId="77777777" w:rsidR="004E1220" w:rsidRDefault="004E1220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7C47788" w14:textId="77777777" w:rsidR="007D7AB3" w:rsidRDefault="007D7AB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A7F1D26" w14:textId="1419404D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17F1EFB0" w14:textId="4297C6F7" w:rsidR="002E04A1" w:rsidRDefault="005355F2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408E862B" w14:textId="36BE0227" w:rsidR="00BB7B78" w:rsidRPr="00BB7B78" w:rsidRDefault="00BB7B78" w:rsidP="00BB7B78">
      <w:pPr>
        <w:spacing w:line="312" w:lineRule="auto"/>
        <w:ind w:left="1440"/>
        <w:rPr>
          <w:rFonts w:ascii="Calibri" w:hAnsi="Calibri" w:cs="Calibri"/>
          <w:lang w:val="sr-Cyrl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281435DB" w14:textId="5C58D2A1" w:rsidR="00BB7B78" w:rsidRPr="00B02422" w:rsidRDefault="0053132F" w:rsidP="00B02422">
      <w:pPr>
        <w:spacing w:line="312" w:lineRule="auto"/>
        <w:ind w:right="22"/>
        <w:rPr>
          <w:rFonts w:ascii="Calibri" w:hAnsi="Calibri" w:cs="Calibri"/>
          <w:bCs/>
          <w:lang w:val="sr-Latn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1220">
        <w:rPr>
          <w:rFonts w:ascii="Calibri" w:hAnsi="Calibri" w:cs="Calibri"/>
          <w:b/>
          <w:noProof w:val="0"/>
          <w:lang w:val="sr-Cyrl-RS"/>
        </w:rPr>
        <w:t>1.999.732,96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E1220">
        <w:rPr>
          <w:rFonts w:ascii="Calibri" w:hAnsi="Calibri" w:cs="Calibri"/>
          <w:noProof w:val="0"/>
          <w:lang w:val="sr-Cyrl-RS"/>
        </w:rPr>
        <w:t>99,99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F171C4">
        <w:rPr>
          <w:rFonts w:ascii="Calibri" w:hAnsi="Calibri" w:cs="Calibri"/>
          <w:bCs/>
          <w:lang w:val="sr-Latn-RS"/>
        </w:rPr>
        <w:t>.</w:t>
      </w:r>
    </w:p>
    <w:p w14:paraId="2DACB267" w14:textId="77777777" w:rsidR="00BB7B78" w:rsidRDefault="00BB7B7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44E82EE3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 w:rsidR="00354001">
        <w:rPr>
          <w:rFonts w:ascii="Calibri" w:hAnsi="Calibri" w:cs="Calibri"/>
          <w:lang w:val="sr-Cyrl-RS"/>
        </w:rPr>
        <w:t xml:space="preserve"> 3.513.280,00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4001">
        <w:rPr>
          <w:rFonts w:ascii="Calibri" w:hAnsi="Calibri" w:cs="Calibri"/>
          <w:noProof w:val="0"/>
          <w:lang w:val="sr-Cyrl-RS"/>
        </w:rPr>
        <w:t xml:space="preserve">а утрошено је </w:t>
      </w:r>
      <w:r w:rsidR="004E1220">
        <w:rPr>
          <w:rFonts w:ascii="Calibri" w:hAnsi="Calibri" w:cs="Calibri"/>
          <w:b/>
          <w:noProof w:val="0"/>
          <w:lang w:val="sr-Cyrl-RS"/>
        </w:rPr>
        <w:t>3.513.012,96</w:t>
      </w:r>
      <w:r w:rsidR="004E1220">
        <w:rPr>
          <w:rFonts w:ascii="Calibri" w:hAnsi="Calibri" w:cs="Calibri"/>
          <w:noProof w:val="0"/>
          <w:lang w:val="sr-Cyrl-RS"/>
        </w:rPr>
        <w:t xml:space="preserve"> динара , што износи 99,99%</w:t>
      </w:r>
      <w:r w:rsidR="00354001">
        <w:rPr>
          <w:rFonts w:ascii="Calibri" w:hAnsi="Calibri" w:cs="Calibri"/>
          <w:noProof w:val="0"/>
          <w:lang w:val="sr-Cyrl-RS"/>
        </w:rPr>
        <w:t xml:space="preserve"> </w:t>
      </w:r>
      <w:r w:rsidR="003525AE" w:rsidRPr="00F26AE2">
        <w:rPr>
          <w:rFonts w:ascii="Calibri" w:hAnsi="Calibri" w:cs="Calibri"/>
          <w:noProof w:val="0"/>
          <w:lang w:val="sr-Cyrl-RS"/>
        </w:rPr>
        <w:t>плана</w:t>
      </w:r>
      <w:r w:rsidR="00CE1714">
        <w:rPr>
          <w:rFonts w:ascii="Calibri" w:hAnsi="Calibri" w:cs="Calibri"/>
          <w:noProof w:val="0"/>
          <w:lang w:val="sr-Cyrl-RS"/>
        </w:rPr>
        <w:t xml:space="preserve">. Средства су утрошена за </w:t>
      </w:r>
      <w:r w:rsidRPr="00F26AE2">
        <w:rPr>
          <w:rFonts w:ascii="Calibri" w:hAnsi="Calibri" w:cs="Calibri"/>
          <w:lang w:val="sr-Cyrl-RS"/>
        </w:rPr>
        <w:t>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0F287CFD" w14:textId="372A60AB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242D605A" w14:textId="3A76F0AD" w:rsidR="00DE5A71" w:rsidRPr="00F171C4" w:rsidRDefault="00A83085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CE1714">
        <w:rPr>
          <w:rFonts w:ascii="Calibri" w:hAnsi="Calibri" w:cs="Calibri"/>
          <w:lang w:val="sr-Cyrl-RS"/>
        </w:rPr>
        <w:t>53.900.000,00</w:t>
      </w:r>
      <w:r w:rsidR="00FE7DC4" w:rsidRPr="00F26AE2">
        <w:rPr>
          <w:rFonts w:ascii="Calibri" w:hAnsi="Calibri" w:cs="Calibri"/>
          <w:lang w:val="sr-Cyrl-RS"/>
        </w:rPr>
        <w:t xml:space="preserve">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4E1220">
        <w:rPr>
          <w:rFonts w:ascii="Calibri" w:hAnsi="Calibri" w:cs="Calibri"/>
          <w:b/>
          <w:lang w:val="sr-Cyrl-RS"/>
        </w:rPr>
        <w:t>53.377.676,00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4E1220">
        <w:rPr>
          <w:rFonts w:ascii="Calibri" w:hAnsi="Calibri" w:cs="Calibri"/>
          <w:lang w:val="sr-Cyrl-RS"/>
        </w:rPr>
        <w:t>99,0</w:t>
      </w:r>
      <w:r w:rsidR="00B02422">
        <w:rPr>
          <w:rFonts w:ascii="Calibri" w:hAnsi="Calibri" w:cs="Calibri"/>
          <w:lang w:val="sr-Cyrl-RS"/>
        </w:rPr>
        <w:t>3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</w:t>
      </w:r>
      <w:r w:rsidR="00F171C4">
        <w:rPr>
          <w:rFonts w:ascii="Calibri" w:hAnsi="Calibri" w:cs="Calibri"/>
          <w:lang w:val="sr-Cyrl-RS"/>
        </w:rPr>
        <w:t xml:space="preserve">у оквиру </w:t>
      </w:r>
      <w:r w:rsidR="00F171C4" w:rsidRPr="00F171C4">
        <w:rPr>
          <w:rFonts w:ascii="Calibri" w:hAnsi="Calibri" w:cs="Calibri"/>
          <w:b/>
          <w:bCs/>
          <w:i/>
          <w:lang w:val="sr-Cyrl-RS"/>
        </w:rPr>
        <w:t>д</w:t>
      </w:r>
      <w:r w:rsidR="00F171C4">
        <w:rPr>
          <w:rFonts w:ascii="Calibri" w:hAnsi="Calibri" w:cs="Calibri"/>
          <w:b/>
          <w:bCs/>
          <w:i/>
          <w:lang w:val="sr-Cyrl-RS"/>
        </w:rPr>
        <w:t>отација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 w:rsidR="00BF6FF9"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4C492E80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4E1220">
        <w:rPr>
          <w:rFonts w:ascii="Calibri" w:hAnsi="Calibri" w:cs="Calibri"/>
          <w:bCs/>
          <w:lang w:val="sr-Cyrl-RS"/>
        </w:rPr>
        <w:t>28.381.676,00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2A40B633" w14:textId="396809F0" w:rsidR="00BB7B78" w:rsidRPr="00BB7B78" w:rsidRDefault="00CE1714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u w:val="single"/>
          <w:lang w:val="sr-Cyrl-RS"/>
        </w:rPr>
        <w:lastRenderedPageBreak/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9A74DD">
        <w:rPr>
          <w:rFonts w:ascii="Calibri" w:hAnsi="Calibri" w:cs="Calibri"/>
          <w:bCs/>
          <w:lang w:val="sr-Cyrl-RS"/>
        </w:rPr>
        <w:t>с</w:t>
      </w:r>
      <w:r w:rsidRPr="00F26AE2">
        <w:rPr>
          <w:rFonts w:ascii="Calibri" w:hAnsi="Calibri" w:cs="Calibri"/>
          <w:bCs/>
          <w:lang w:val="sr-Cyrl-RS"/>
        </w:rPr>
        <w:t xml:space="preserve">редства </w:t>
      </w:r>
      <w:r>
        <w:rPr>
          <w:rFonts w:ascii="Calibri" w:hAnsi="Calibri" w:cs="Calibri"/>
          <w:bCs/>
          <w:lang w:val="sr-Cyrl-RS"/>
        </w:rPr>
        <w:t xml:space="preserve">у износу од 24.996.000,00 динара </w:t>
      </w:r>
      <w:r w:rsidRPr="00F26AE2">
        <w:rPr>
          <w:rFonts w:ascii="Calibri" w:hAnsi="Calibri" w:cs="Calibri"/>
          <w:bCs/>
          <w:lang w:val="sr-Cyrl-RS"/>
        </w:rPr>
        <w:t xml:space="preserve">су пренета </w:t>
      </w: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Pr="00F26AE2">
        <w:rPr>
          <w:rFonts w:ascii="Calibri" w:hAnsi="Calibri" w:cs="Calibri"/>
          <w:bCs/>
          <w:lang w:val="sr-Cyrl-RS"/>
        </w:rPr>
        <w:t xml:space="preserve"> центру Војводине</w:t>
      </w:r>
      <w:r w:rsidR="009A74DD">
        <w:rPr>
          <w:rFonts w:ascii="Calibri" w:hAnsi="Calibri" w:cs="Calibri"/>
          <w:bCs/>
          <w:lang w:val="sr-Cyrl-RS"/>
        </w:rPr>
        <w:t xml:space="preserve"> за набавку 3</w:t>
      </w:r>
      <w:r w:rsidR="009A74DD" w:rsidRPr="009A74DD">
        <w:rPr>
          <w:rFonts w:ascii="Calibri" w:hAnsi="Calibri" w:cs="Calibri"/>
          <w:bCs/>
          <w:lang w:val="sr-Cyrl-RS"/>
        </w:rPr>
        <w:t>Д аутоматизованог ул</w:t>
      </w:r>
      <w:r w:rsidR="009A74DD">
        <w:rPr>
          <w:rFonts w:ascii="Calibri" w:hAnsi="Calibri" w:cs="Calibri"/>
          <w:bCs/>
          <w:lang w:val="sr-Cyrl-RS"/>
        </w:rPr>
        <w:t>трасонографског апарата.</w:t>
      </w:r>
    </w:p>
    <w:p w14:paraId="58A14204" w14:textId="77777777" w:rsidR="009A74DD" w:rsidRDefault="009A74DD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42B298EB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24A04FBC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15.0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2772AB">
        <w:rPr>
          <w:rFonts w:ascii="Calibri" w:hAnsi="Calibri" w:cs="Calibri"/>
          <w:b/>
          <w:lang w:val="sr-Cyrl-RS"/>
        </w:rPr>
        <w:t>14.998.800,00</w:t>
      </w:r>
      <w:r w:rsidR="009A74DD">
        <w:rPr>
          <w:rFonts w:ascii="Calibri" w:hAnsi="Calibri" w:cs="Calibri"/>
          <w:b/>
          <w:lang w:val="sr-Cyrl-RS"/>
        </w:rPr>
        <w:t xml:space="preserve"> 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2772AB">
        <w:rPr>
          <w:rFonts w:ascii="Calibri" w:hAnsi="Calibri" w:cs="Calibri"/>
          <w:lang w:val="sr-Cyrl-RS"/>
        </w:rPr>
        <w:t>99,99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6986DCD9" w14:textId="0084CFFF" w:rsidR="00FD7D7E" w:rsidRPr="00F26AE2" w:rsidRDefault="008C580F" w:rsidP="00F171C4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 xml:space="preserve">наведеног пројекта износе </w:t>
      </w:r>
      <w:r w:rsidR="009A74DD">
        <w:rPr>
          <w:rFonts w:ascii="Calibri" w:hAnsi="Calibri" w:cs="Calibri"/>
          <w:lang w:val="sr-Cyrl-RS"/>
        </w:rPr>
        <w:t>12.600.000,00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2772AB">
        <w:rPr>
          <w:rFonts w:ascii="Calibri" w:hAnsi="Calibri" w:cs="Calibri"/>
          <w:b/>
          <w:noProof w:val="0"/>
          <w:lang w:val="sr-Cyrl-RS"/>
        </w:rPr>
        <w:t>11.923.332,00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772AB">
        <w:rPr>
          <w:rFonts w:ascii="Calibri" w:hAnsi="Calibri" w:cs="Calibri"/>
          <w:noProof w:val="0"/>
          <w:lang w:val="sr-Cyrl-RS"/>
        </w:rPr>
        <w:t>94,63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171C4">
        <w:rPr>
          <w:rFonts w:ascii="Calibri" w:hAnsi="Calibri" w:cs="Calibri"/>
          <w:lang w:val="sr-Cyrl-RS"/>
        </w:rPr>
        <w:t xml:space="preserve"> </w:t>
      </w:r>
      <w:r w:rsidR="00F171C4" w:rsidRPr="00F171C4"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C97A9EA" w14:textId="17808DEB" w:rsidR="004C2AAA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</w:t>
      </w:r>
      <w:r w:rsidR="008D719F">
        <w:rPr>
          <w:rFonts w:ascii="Calibri" w:hAnsi="Calibri" w:cs="Calibri"/>
          <w:lang w:val="sr-Cyrl-RS"/>
        </w:rPr>
        <w:t>, Општој болници Суботица и Општој болници Врбас</w:t>
      </w:r>
      <w:r w:rsidR="00D753D9" w:rsidRPr="00F26AE2">
        <w:rPr>
          <w:rFonts w:ascii="Calibri" w:hAnsi="Calibri" w:cs="Calibri"/>
          <w:lang w:val="sr-Cyrl-RS"/>
        </w:rPr>
        <w:t xml:space="preserve">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45D4C">
        <w:rPr>
          <w:rFonts w:ascii="Calibri" w:hAnsi="Calibri" w:cs="Calibri"/>
          <w:lang w:val="sr-Cyrl-RS"/>
        </w:rPr>
        <w:t xml:space="preserve"> </w:t>
      </w:r>
      <w:r w:rsidR="002772AB">
        <w:rPr>
          <w:rFonts w:ascii="Calibri" w:hAnsi="Calibri" w:cs="Calibri"/>
          <w:lang w:val="sr-Cyrl-RS"/>
        </w:rPr>
        <w:t>11.655.012,00</w:t>
      </w:r>
      <w:r w:rsidR="00B45D4C">
        <w:rPr>
          <w:rFonts w:ascii="Calibri" w:hAnsi="Calibri" w:cs="Calibri"/>
          <w:lang w:val="sr-Cyrl-RS"/>
        </w:rPr>
        <w:t xml:space="preserve"> </w:t>
      </w:r>
      <w:r w:rsidR="00D753D9" w:rsidRPr="00F26AE2">
        <w:rPr>
          <w:rFonts w:ascii="Calibri" w:hAnsi="Calibri" w:cs="Calibri"/>
          <w:lang w:val="sr-Cyrl-RS"/>
        </w:rPr>
        <w:t>динара</w:t>
      </w:r>
    </w:p>
    <w:p w14:paraId="3903B803" w14:textId="649FC4A1" w:rsidR="009A74DD" w:rsidRDefault="009A74DD" w:rsidP="009A74DD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 –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31084D">
        <w:rPr>
          <w:rFonts w:ascii="Calibri" w:hAnsi="Calibri" w:cs="Calibri"/>
          <w:lang w:val="sr-Cyrl-RS"/>
        </w:rPr>
        <w:t>Општој болница Врбас</w:t>
      </w:r>
      <w:r w:rsidRPr="00F26AE2">
        <w:rPr>
          <w:rFonts w:ascii="Calibri" w:hAnsi="Calibri" w:cs="Calibri"/>
          <w:lang w:val="sr-Cyrl-RS"/>
        </w:rPr>
        <w:t xml:space="preserve"> за текуће трошкове неопходне за реализацију пилот-пројек</w:t>
      </w:r>
      <w:r w:rsidR="00F171C4">
        <w:rPr>
          <w:rFonts w:ascii="Calibri" w:hAnsi="Calibri" w:cs="Calibri"/>
          <w:lang w:val="sr-Cyrl-RS"/>
        </w:rPr>
        <w:t xml:space="preserve">та раног откривања рака плућа у износу од </w:t>
      </w:r>
      <w:r w:rsidR="002772AB">
        <w:rPr>
          <w:rFonts w:ascii="Calibri" w:hAnsi="Calibri" w:cs="Calibri"/>
          <w:lang w:val="sr-Cyrl-RS"/>
        </w:rPr>
        <w:t>268.320,00</w:t>
      </w:r>
      <w:r w:rsidRPr="00F26AE2">
        <w:rPr>
          <w:rFonts w:ascii="Calibri" w:hAnsi="Calibri" w:cs="Calibri"/>
          <w:lang w:val="sr-Cyrl-RS"/>
        </w:rPr>
        <w:t xml:space="preserve"> динара</w:t>
      </w:r>
    </w:p>
    <w:p w14:paraId="7B88C1E8" w14:textId="4A758882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4BA68A6C" w:rsidR="00984387" w:rsidRPr="009340DD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2E1F63" w:rsidRPr="009340DD">
        <w:rPr>
          <w:rFonts w:ascii="Calibri" w:hAnsi="Calibri" w:cs="Calibri"/>
          <w:b/>
          <w:lang w:val="sr-Cyrl-RS"/>
        </w:rPr>
        <w:t>42</w:t>
      </w:r>
      <w:r w:rsidR="0031084D" w:rsidRPr="009340DD">
        <w:rPr>
          <w:rFonts w:ascii="Calibri" w:hAnsi="Calibri" w:cs="Calibri"/>
          <w:b/>
          <w:lang w:val="sr-Cyrl-RS"/>
        </w:rPr>
        <w:t>0.</w:t>
      </w:r>
      <w:r w:rsidR="0031084D">
        <w:rPr>
          <w:rFonts w:ascii="Calibri" w:hAnsi="Calibri" w:cs="Calibri"/>
          <w:b/>
          <w:lang w:val="sr-Cyrl-RS"/>
        </w:rPr>
        <w:t>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2E1F63">
        <w:rPr>
          <w:rFonts w:ascii="Calibri" w:hAnsi="Calibri" w:cs="Calibri"/>
          <w:lang w:val="sr-Cyrl-RS"/>
        </w:rPr>
        <w:t>52,50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  <w:r w:rsidR="009340DD">
        <w:rPr>
          <w:rFonts w:ascii="Calibri" w:hAnsi="Calibri" w:cs="Calibri"/>
          <w:b/>
          <w:i/>
          <w:lang w:val="sr-Cyrl-RS"/>
        </w:rPr>
        <w:t xml:space="preserve"> </w:t>
      </w:r>
      <w:r w:rsidR="009340DD">
        <w:rPr>
          <w:rFonts w:ascii="Calibri" w:hAnsi="Calibri" w:cs="Calibri"/>
          <w:lang w:val="sr-Cyrl-RS"/>
        </w:rPr>
        <w:t>Уговорима из ранијих периода простала</w:t>
      </w:r>
      <w:r w:rsidR="006A733D">
        <w:rPr>
          <w:rFonts w:ascii="Calibri" w:hAnsi="Calibri" w:cs="Calibri"/>
          <w:lang w:val="sr-Cyrl-RS"/>
        </w:rPr>
        <w:t xml:space="preserve"> су</w:t>
      </w:r>
      <w:r w:rsidR="009340DD">
        <w:rPr>
          <w:rFonts w:ascii="Calibri" w:hAnsi="Calibri" w:cs="Calibri"/>
          <w:lang w:val="sr-Cyrl-RS"/>
        </w:rPr>
        <w:t xml:space="preserve"> 23 комада лека који се користи у пројекту и коришћен је за лечење пацијената и у 2024. години и није било потребе за спровођењем новог поступка те је то разлог због којег реализација плана износи свега 52,50%.</w:t>
      </w:r>
    </w:p>
    <w:p w14:paraId="3FE80113" w14:textId="77777777" w:rsidR="00DA4B6B" w:rsidRPr="00F26AE2" w:rsidRDefault="00DA4B6B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49D1D8D5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2E1F63">
        <w:rPr>
          <w:rFonts w:ascii="Calibri" w:hAnsi="Calibri" w:cs="Calibri"/>
          <w:lang w:val="sr-Cyrl-RS"/>
        </w:rPr>
        <w:t>а утрошено је 420.00,00 динара  односно 10</w:t>
      </w:r>
      <w:r w:rsidR="0031084D">
        <w:rPr>
          <w:rFonts w:ascii="Calibri" w:hAnsi="Calibri" w:cs="Calibri"/>
          <w:lang w:val="sr-Cyrl-RS"/>
        </w:rPr>
        <w:t xml:space="preserve">0,00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6A3D96E2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2E1F63">
        <w:rPr>
          <w:rFonts w:ascii="Calibri" w:hAnsi="Calibri" w:cs="Calibri"/>
          <w:b/>
          <w:lang w:val="sr-Cyrl-RS"/>
        </w:rPr>
        <w:t>1.180.000,00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2E1F63">
        <w:rPr>
          <w:rFonts w:ascii="Calibri" w:hAnsi="Calibri" w:cs="Calibri"/>
          <w:lang w:val="sr-Cyrl-RS"/>
        </w:rPr>
        <w:t xml:space="preserve"> 98,33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2AC8FD16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31084D">
        <w:rPr>
          <w:rFonts w:ascii="Calibri" w:hAnsi="Calibri" w:cs="Calibri"/>
          <w:lang w:val="sr-Cyrl-RS"/>
        </w:rPr>
        <w:t>1.905</w:t>
      </w:r>
      <w:r w:rsidRPr="00F26AE2">
        <w:rPr>
          <w:rFonts w:ascii="Calibri" w:hAnsi="Calibri" w:cs="Calibri"/>
          <w:lang w:val="sr-Cyrl-RS"/>
        </w:rPr>
        <w:t xml:space="preserve">.000,00 динара, а утрошено је </w:t>
      </w:r>
      <w:r w:rsidR="002E1F63">
        <w:rPr>
          <w:rFonts w:ascii="Calibri" w:hAnsi="Calibri" w:cs="Calibri"/>
          <w:b/>
          <w:lang w:val="sr-Cyrl-RS"/>
        </w:rPr>
        <w:t>1.872.888,00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2E1F63">
        <w:rPr>
          <w:rFonts w:ascii="Calibri" w:hAnsi="Calibri" w:cs="Calibri"/>
          <w:lang w:val="sr-Cyrl-RS"/>
        </w:rPr>
        <w:t>98,31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3ACF55D9" w14:textId="77777777" w:rsidR="007D7AB3" w:rsidRDefault="007D7AB3" w:rsidP="007D7AB3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</w:p>
    <w:p w14:paraId="6D2C6F75" w14:textId="7629C09E" w:rsidR="00414FCD" w:rsidRPr="007D7AB3" w:rsidRDefault="00414FCD" w:rsidP="007D7AB3">
      <w:pPr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7D7AB3">
        <w:rPr>
          <w:rFonts w:ascii="Calibri" w:hAnsi="Calibri" w:cs="Calibri"/>
          <w:b/>
          <w:u w:val="single"/>
          <w:lang w:val="sr-Cyrl-RS"/>
        </w:rPr>
        <w:lastRenderedPageBreak/>
        <w:t>Пројекат 1802402</w:t>
      </w:r>
      <w:r w:rsidRPr="007D7AB3">
        <w:rPr>
          <w:rFonts w:ascii="Calibri" w:hAnsi="Calibri" w:cs="Calibri"/>
          <w:b/>
          <w:u w:val="single"/>
          <w:lang w:val="sr-Latn-RS"/>
        </w:rPr>
        <w:t>2</w:t>
      </w:r>
      <w:r w:rsidRPr="007D7AB3">
        <w:rPr>
          <w:rFonts w:ascii="Calibri" w:hAnsi="Calibri" w:cs="Calibri"/>
          <w:lang w:val="sr-Cyrl-RS"/>
        </w:rPr>
        <w:t xml:space="preserve"> – Превенција секундарних остеопоротских прелома старијих особа након првог прелома 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0EF82AC5" w14:textId="6DC8486B" w:rsid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 xml:space="preserve">ију наведеног пројекта износе </w:t>
      </w:r>
      <w:r w:rsidR="00E2727F">
        <w:rPr>
          <w:rFonts w:ascii="Calibri" w:hAnsi="Calibri" w:cs="Calibri"/>
          <w:lang w:val="sr-Cyrl-RS"/>
        </w:rPr>
        <w:t>1.610.000,00</w:t>
      </w:r>
      <w:r w:rsidRPr="00414FCD">
        <w:rPr>
          <w:rFonts w:ascii="Calibri" w:hAnsi="Calibri" w:cs="Calibri"/>
          <w:lang w:val="sr-Cyrl-RS"/>
        </w:rPr>
        <w:t xml:space="preserve"> динара, а утрошено је</w:t>
      </w:r>
      <w:r w:rsidR="00B45D4C">
        <w:rPr>
          <w:rFonts w:ascii="Calibri" w:hAnsi="Calibri" w:cs="Calibri"/>
          <w:lang w:val="sr-Cyrl-RS"/>
        </w:rPr>
        <w:t xml:space="preserve"> </w:t>
      </w:r>
      <w:r w:rsidR="001654D5">
        <w:rPr>
          <w:rFonts w:ascii="Calibri" w:hAnsi="Calibri" w:cs="Calibri"/>
          <w:b/>
          <w:lang w:val="sr-Latn-RS"/>
        </w:rPr>
        <w:t>1.610.000,00</w:t>
      </w:r>
      <w:r w:rsidR="001654D5">
        <w:rPr>
          <w:rFonts w:ascii="Calibri" w:hAnsi="Calibri" w:cs="Calibri"/>
          <w:lang w:val="sr-Cyrl-RS"/>
        </w:rPr>
        <w:t xml:space="preserve"> динара, односно 100,00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0A15596C" w14:textId="0CC8F59B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FE2AFAF" w14:textId="130163AF" w:rsidR="00041EE8" w:rsidRPr="005271E5" w:rsidRDefault="00041EE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3</w:t>
      </w:r>
      <w:r w:rsidRPr="00414FCD">
        <w:rPr>
          <w:rFonts w:ascii="Calibri" w:hAnsi="Calibri" w:cs="Calibri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Рано препознавање и и смањење ризика од насиља у популацији младих Аутономној покрајини Војводини</w:t>
      </w:r>
    </w:p>
    <w:p w14:paraId="1BDA1016" w14:textId="413AF219" w:rsidR="00041EE8" w:rsidRP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Реализација пројекта обухвата п</w:t>
      </w:r>
      <w:r w:rsidR="00041EE8" w:rsidRPr="00041EE8">
        <w:rPr>
          <w:rFonts w:ascii="Calibri" w:hAnsi="Calibri" w:cs="Calibri"/>
          <w:lang w:val="sr-Cyrl-RS"/>
        </w:rPr>
        <w:t>ревенциј</w:t>
      </w:r>
      <w:r>
        <w:rPr>
          <w:rFonts w:ascii="Calibri" w:hAnsi="Calibri" w:cs="Calibri"/>
          <w:lang w:val="sr-Cyrl-RS"/>
        </w:rPr>
        <w:t>у</w:t>
      </w:r>
      <w:r w:rsidR="00041EE8" w:rsidRPr="00041EE8">
        <w:rPr>
          <w:rFonts w:ascii="Calibri" w:hAnsi="Calibri" w:cs="Calibri"/>
          <w:lang w:val="sr-Cyrl-RS"/>
        </w:rPr>
        <w:t xml:space="preserve"> и препознав</w:t>
      </w:r>
      <w:r>
        <w:rPr>
          <w:rFonts w:ascii="Calibri" w:hAnsi="Calibri" w:cs="Calibri"/>
          <w:lang w:val="sr-Cyrl-RS"/>
        </w:rPr>
        <w:t>ање ризика од насилног понашања</w:t>
      </w:r>
      <w:r w:rsidR="00041EE8" w:rsidRPr="00041EE8">
        <w:rPr>
          <w:rFonts w:ascii="Calibri" w:hAnsi="Calibri" w:cs="Calibri"/>
          <w:lang w:val="sr-Cyrl-RS"/>
        </w:rPr>
        <w:t>, правовремена и адекватна дијагностика и третман деце и младих који су жртве или виновници насилног понашања.</w:t>
      </w:r>
      <w:r w:rsidRP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C89D7DD" w14:textId="647C9469" w:rsidR="00041EE8" w:rsidRDefault="00041EE8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5271E5">
        <w:rPr>
          <w:rFonts w:ascii="Calibri" w:hAnsi="Calibri" w:cs="Calibri"/>
          <w:lang w:val="sr-Cyrl-RS"/>
        </w:rPr>
        <w:t xml:space="preserve">1.065.000,00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2E1F63">
        <w:rPr>
          <w:rFonts w:ascii="Calibri" w:hAnsi="Calibri" w:cs="Calibri"/>
          <w:b/>
          <w:lang w:val="sr-Cyrl-RS"/>
        </w:rPr>
        <w:t>1.030.425,28</w:t>
      </w:r>
      <w:r w:rsidR="005271E5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 динара, односно </w:t>
      </w:r>
      <w:r w:rsidR="002E1F63">
        <w:rPr>
          <w:rFonts w:ascii="Calibri" w:hAnsi="Calibri" w:cs="Calibri"/>
          <w:lang w:val="sr-Cyrl-RS"/>
        </w:rPr>
        <w:t>96,75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2AED10FA" w14:textId="77777777" w:rsidR="005271E5" w:rsidRDefault="005271E5" w:rsidP="00041EE8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1AEECB5F" w14:textId="4FE21D37" w:rsidR="005271E5" w:rsidRDefault="005271E5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Cyrl-RS"/>
        </w:rPr>
        <w:t>4</w:t>
      </w:r>
      <w:r w:rsidRPr="00414FCD">
        <w:rPr>
          <w:rFonts w:ascii="Calibri" w:hAnsi="Calibri" w:cs="Calibri"/>
          <w:lang w:val="sr-Cyrl-RS"/>
        </w:rPr>
        <w:t xml:space="preserve"> –</w:t>
      </w:r>
      <w:r>
        <w:rPr>
          <w:rFonts w:ascii="Calibri" w:hAnsi="Calibri" w:cs="Calibri"/>
          <w:lang w:val="sr-Cyrl-RS"/>
        </w:rPr>
        <w:t xml:space="preserve"> процена функционалног статуса  у току рехабилитације пацијената са стеченим недостатком доњих екстремитета</w:t>
      </w:r>
      <w:r w:rsidR="0089028F">
        <w:rPr>
          <w:rFonts w:ascii="Calibri" w:hAnsi="Calibri" w:cs="Calibri"/>
          <w:lang w:val="sr-Cyrl-RS"/>
        </w:rPr>
        <w:t xml:space="preserve"> у </w:t>
      </w:r>
      <w:r>
        <w:rPr>
          <w:rFonts w:ascii="Calibri" w:hAnsi="Calibri" w:cs="Calibri"/>
          <w:lang w:val="sr-Cyrl-RS"/>
        </w:rPr>
        <w:t>Аутономној покрајини Војводини</w:t>
      </w:r>
    </w:p>
    <w:p w14:paraId="3087AC23" w14:textId="77777777" w:rsidR="00BB7B78" w:rsidRPr="005271E5" w:rsidRDefault="00BB7B78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244C9093" w14:textId="21FC58A3" w:rsidR="0089028F" w:rsidRDefault="0089028F" w:rsidP="005271E5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89028F">
        <w:rPr>
          <w:rFonts w:ascii="Calibri" w:hAnsi="Calibri" w:cs="Calibri"/>
          <w:lang w:val="sr-Cyrl-RS"/>
        </w:rPr>
        <w:t>Реализација пројекта обухвата да  након ампутације доњих екстремитета највећи изазов за пацијенте је поновно успостављање хода. Испитивање аеробног оптрећења и праћење ефекта аеробног тренинга на способност ходања код пацијената са надколеном или подколеном ампутацијомобезбеђује значајне информације на основу којих се одлучује о подобностипацијената за примену протезе, програме вежбања и рехабилитације пацијената са ампутацијом.</w:t>
      </w:r>
      <w:r w:rsidR="00BC5A4D" w:rsidRPr="00BC5A4D">
        <w:rPr>
          <w:rFonts w:ascii="Calibri" w:hAnsi="Calibri" w:cs="Calibri"/>
          <w:lang w:val="sr-Cyrl-RS"/>
        </w:rPr>
        <w:t xml:space="preserve"> </w:t>
      </w:r>
      <w:r w:rsidR="00BC5A4D"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529A2E7" w14:textId="1182D3D6" w:rsidR="00BC5A4D" w:rsidRDefault="005271E5" w:rsidP="00BC5A4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>
        <w:rPr>
          <w:rFonts w:ascii="Calibri" w:hAnsi="Calibri" w:cs="Calibri"/>
          <w:lang w:val="sr-Cyrl-RS"/>
        </w:rPr>
        <w:t xml:space="preserve">ију наведеног пројекта износе </w:t>
      </w:r>
      <w:r w:rsidR="00BC5A4D">
        <w:rPr>
          <w:rFonts w:ascii="Calibri" w:hAnsi="Calibri" w:cs="Calibri"/>
          <w:lang w:val="sr-Cyrl-RS"/>
        </w:rPr>
        <w:t>2.486.720,00</w:t>
      </w:r>
      <w:r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а утрошено је </w:t>
      </w:r>
      <w:r w:rsidR="0089028F" w:rsidRPr="00BC5A4D">
        <w:rPr>
          <w:rFonts w:ascii="Calibri" w:hAnsi="Calibri" w:cs="Calibri"/>
          <w:b/>
          <w:lang w:val="sr-Cyrl-RS"/>
        </w:rPr>
        <w:t>2.</w:t>
      </w:r>
      <w:r w:rsidR="002E1F63">
        <w:rPr>
          <w:rFonts w:ascii="Calibri" w:hAnsi="Calibri" w:cs="Calibri"/>
          <w:b/>
          <w:lang w:val="sr-Cyrl-RS"/>
        </w:rPr>
        <w:t>470</w:t>
      </w:r>
      <w:r w:rsidR="001654D5">
        <w:rPr>
          <w:rFonts w:ascii="Calibri" w:hAnsi="Calibri" w:cs="Calibri"/>
          <w:b/>
          <w:lang w:val="sr-Latn-RS"/>
        </w:rPr>
        <w:t>.</w:t>
      </w:r>
      <w:r w:rsidR="002E1F63">
        <w:rPr>
          <w:rFonts w:ascii="Calibri" w:hAnsi="Calibri" w:cs="Calibri"/>
          <w:b/>
          <w:lang w:val="sr-Cyrl-RS"/>
        </w:rPr>
        <w:t>800</w:t>
      </w:r>
      <w:r w:rsidR="0089028F" w:rsidRPr="00BC5A4D">
        <w:rPr>
          <w:rFonts w:ascii="Calibri" w:hAnsi="Calibri" w:cs="Calibri"/>
          <w:b/>
          <w:lang w:val="sr-Cyrl-RS"/>
        </w:rPr>
        <w:t>,00</w:t>
      </w:r>
      <w:r w:rsidR="0089028F">
        <w:rPr>
          <w:rFonts w:ascii="Calibri" w:hAnsi="Calibri" w:cs="Calibri"/>
          <w:lang w:val="sr-Cyrl-RS"/>
        </w:rPr>
        <w:t xml:space="preserve"> </w:t>
      </w:r>
      <w:r w:rsidR="00BC5A4D">
        <w:rPr>
          <w:rFonts w:ascii="Calibri" w:hAnsi="Calibri" w:cs="Calibri"/>
          <w:lang w:val="sr-Cyrl-RS"/>
        </w:rPr>
        <w:t xml:space="preserve"> </w:t>
      </w:r>
      <w:r w:rsidRPr="00414FCD">
        <w:rPr>
          <w:rFonts w:ascii="Calibri" w:hAnsi="Calibri" w:cs="Calibri"/>
          <w:lang w:val="sr-Cyrl-RS"/>
        </w:rPr>
        <w:t xml:space="preserve">динара, односно </w:t>
      </w:r>
      <w:r w:rsidR="001654D5">
        <w:rPr>
          <w:rFonts w:ascii="Calibri" w:hAnsi="Calibri" w:cs="Calibri"/>
          <w:lang w:val="sr-Cyrl-RS"/>
        </w:rPr>
        <w:t>99,36</w:t>
      </w:r>
      <w:r w:rsidR="00BC5A4D">
        <w:rPr>
          <w:rFonts w:ascii="Calibri" w:hAnsi="Calibri" w:cs="Calibri"/>
          <w:lang w:val="sr-Cyrl-RS"/>
        </w:rPr>
        <w:t>% плана,</w:t>
      </w:r>
      <w:r w:rsidR="0089028F">
        <w:rPr>
          <w:rFonts w:ascii="Calibri" w:hAnsi="Calibri" w:cs="Calibri"/>
          <w:lang w:val="sr-Cyrl-RS"/>
        </w:rPr>
        <w:t xml:space="preserve"> у ок</w:t>
      </w:r>
      <w:r w:rsidR="00BC5A4D">
        <w:rPr>
          <w:rFonts w:ascii="Calibri" w:hAnsi="Calibri" w:cs="Calibri"/>
          <w:lang w:val="sr-Cyrl-RS"/>
        </w:rPr>
        <w:t xml:space="preserve">виру </w:t>
      </w:r>
      <w:r w:rsidR="00BC5A4D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и то:</w:t>
      </w:r>
    </w:p>
    <w:p w14:paraId="59F47007" w14:textId="0DBE9F3C" w:rsidR="005271E5" w:rsidRDefault="0089028F" w:rsidP="00BC5A4D">
      <w:pPr>
        <w:suppressAutoHyphens/>
        <w:spacing w:line="312" w:lineRule="auto"/>
        <w:ind w:left="142" w:hanging="142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</w:t>
      </w:r>
      <w:r w:rsidRPr="0089028F">
        <w:rPr>
          <w:rFonts w:ascii="Calibri" w:hAnsi="Calibri" w:cs="Calibri"/>
          <w:u w:val="single"/>
          <w:lang w:val="sr-Cyrl-RS"/>
        </w:rPr>
        <w:t>Т</w:t>
      </w:r>
      <w:r w:rsidR="005271E5" w:rsidRPr="0089028F">
        <w:rPr>
          <w:rFonts w:ascii="Calibri" w:hAnsi="Calibri" w:cs="Calibri"/>
          <w:u w:val="single"/>
          <w:lang w:val="sr-Cyrl-RS"/>
        </w:rPr>
        <w:t xml:space="preserve">екућих </w:t>
      </w:r>
      <w:r w:rsidR="005271E5"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 w:rsidR="00BC5A4D">
        <w:rPr>
          <w:rFonts w:ascii="Calibri" w:hAnsi="Calibri" w:cs="Calibri"/>
          <w:lang w:val="sr-Cyrl-RS"/>
        </w:rPr>
        <w:t xml:space="preserve"> пренета средстав у износу од </w:t>
      </w:r>
      <w:r w:rsidR="002E1F63">
        <w:rPr>
          <w:rFonts w:ascii="Calibri" w:hAnsi="Calibri" w:cs="Calibri"/>
          <w:lang w:val="sr-Cyrl-RS"/>
        </w:rPr>
        <w:t>1.064.200,00</w:t>
      </w:r>
      <w:r w:rsidR="00BC5A4D">
        <w:rPr>
          <w:rFonts w:ascii="Calibri" w:hAnsi="Calibri" w:cs="Calibri"/>
          <w:lang w:val="sr-Cyrl-RS"/>
        </w:rPr>
        <w:t xml:space="preserve"> динара ;</w:t>
      </w:r>
    </w:p>
    <w:p w14:paraId="66B0C786" w14:textId="77777777" w:rsidR="00BC5A4D" w:rsidRDefault="00BC5A4D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</w:t>
      </w:r>
      <w:r>
        <w:rPr>
          <w:rFonts w:ascii="Calibri" w:hAnsi="Calibri" w:cs="Calibri"/>
          <w:u w:val="single"/>
          <w:lang w:val="sr-Cyrl-RS"/>
        </w:rPr>
        <w:t xml:space="preserve">Капиталних </w:t>
      </w:r>
      <w:r>
        <w:rPr>
          <w:rFonts w:ascii="Calibri" w:hAnsi="Calibri" w:cs="Calibri"/>
          <w:lang w:val="sr-Cyrl-RS"/>
        </w:rPr>
        <w:t xml:space="preserve"> </w:t>
      </w:r>
      <w:r w:rsidRPr="0089028F">
        <w:rPr>
          <w:rFonts w:ascii="Calibri" w:hAnsi="Calibri" w:cs="Calibri"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 пренета средстав у износу од   </w:t>
      </w:r>
    </w:p>
    <w:p w14:paraId="2EC06ECA" w14:textId="0F0D5620" w:rsidR="00BC5A4D" w:rsidRPr="0089028F" w:rsidRDefault="00B45D4C" w:rsidP="00BC5A4D">
      <w:pPr>
        <w:suppressAutoHyphens/>
        <w:spacing w:line="312" w:lineRule="auto"/>
        <w:contextualSpacing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1.406.600,00</w:t>
      </w:r>
      <w:r w:rsidR="00BC5A4D">
        <w:rPr>
          <w:rFonts w:ascii="Calibri" w:hAnsi="Calibri" w:cs="Calibri"/>
          <w:lang w:val="sr-Cyrl-RS"/>
        </w:rPr>
        <w:t xml:space="preserve">  динара ;</w:t>
      </w:r>
    </w:p>
    <w:p w14:paraId="39A5D23E" w14:textId="0C683CD0" w:rsidR="00041EE8" w:rsidRPr="00F26AE2" w:rsidRDefault="00041EE8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4955591E" w14:textId="77777777" w:rsidR="00207739" w:rsidRDefault="00207739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2A8710BA" w14:textId="77777777" w:rsidR="007D7AB3" w:rsidRDefault="007D7AB3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77C025BF" w14:textId="443E7122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3432EFFC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E2727F">
        <w:rPr>
          <w:rFonts w:ascii="Calibri" w:hAnsi="Calibri" w:cs="Calibri"/>
          <w:noProof w:val="0"/>
          <w:lang w:val="sr-Cyrl-RS"/>
        </w:rPr>
        <w:t xml:space="preserve">99.302.000,00 </w:t>
      </w:r>
      <w:r w:rsidRPr="00F26AE2">
        <w:rPr>
          <w:rFonts w:ascii="Calibri" w:hAnsi="Calibri" w:cs="Calibri"/>
          <w:noProof w:val="0"/>
          <w:lang w:val="sr-Cyrl-RS"/>
        </w:rPr>
        <w:t>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E1F63">
        <w:rPr>
          <w:rFonts w:ascii="Calibri" w:hAnsi="Calibri" w:cs="Calibri"/>
          <w:b/>
          <w:noProof w:val="0"/>
          <w:lang w:val="sr-Cyrl-RS"/>
        </w:rPr>
        <w:t>77.932.468,18</w:t>
      </w:r>
      <w:r w:rsidR="00E2727F">
        <w:rPr>
          <w:rFonts w:ascii="Calibri" w:hAnsi="Calibri" w:cs="Calibri"/>
          <w:b/>
          <w:noProof w:val="0"/>
          <w:lang w:val="sr-Cyrl-RS"/>
        </w:rPr>
        <w:t xml:space="preserve"> 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2E1F63">
        <w:rPr>
          <w:rFonts w:ascii="Calibri" w:hAnsi="Calibri" w:cs="Calibri"/>
          <w:noProof w:val="0"/>
          <w:lang w:val="sr-Cyrl-RS"/>
        </w:rPr>
        <w:t>78,48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32E59F9" w14:textId="77777777" w:rsidR="007D7AB3" w:rsidRDefault="007D7AB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5BA00052" w14:textId="5A73AFDB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52C457A9" w14:textId="4752CF01" w:rsidR="00BB7B78" w:rsidRDefault="00BB7B78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393C0D9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4342A9F1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44C397AB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F17C46">
        <w:rPr>
          <w:rFonts w:ascii="Calibri" w:hAnsi="Calibri" w:cs="Calibri"/>
          <w:lang w:val="sr-Cyrl-RS"/>
        </w:rPr>
        <w:t>80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2E1F63">
        <w:rPr>
          <w:rFonts w:ascii="Calibri" w:hAnsi="Calibri" w:cs="Calibri"/>
          <w:b/>
          <w:lang w:val="sr-Cyrl-RS"/>
        </w:rPr>
        <w:t>60.182.468,18</w:t>
      </w:r>
      <w:r w:rsidR="00F17C46">
        <w:rPr>
          <w:rFonts w:ascii="Calibri" w:hAnsi="Calibri" w:cs="Calibri"/>
          <w:b/>
          <w:lang w:val="sr-Cyrl-RS"/>
        </w:rPr>
        <w:t xml:space="preserve"> 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2E1F63">
        <w:rPr>
          <w:rFonts w:ascii="Calibri" w:hAnsi="Calibri" w:cs="Calibri"/>
          <w:lang w:val="sr-Cyrl-RS"/>
        </w:rPr>
        <w:t>75,23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49DF4A07" w:rsidR="0066785D" w:rsidRPr="008F101A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F101A">
        <w:rPr>
          <w:rFonts w:ascii="Calibri" w:hAnsi="Calibri" w:cs="Calibri"/>
          <w:lang w:val="sr-Cyrl-RS"/>
        </w:rPr>
        <w:t xml:space="preserve"> –</w:t>
      </w:r>
      <w:r w:rsidR="00777716">
        <w:rPr>
          <w:rFonts w:ascii="Calibri" w:hAnsi="Calibri" w:cs="Calibri"/>
          <w:lang w:val="sr-Cyrl-RS"/>
        </w:rPr>
        <w:t xml:space="preserve"> </w:t>
      </w:r>
      <w:r w:rsidR="002E1F63">
        <w:rPr>
          <w:rFonts w:ascii="Calibri" w:hAnsi="Calibri" w:cs="Calibri"/>
          <w:lang w:val="sr-Cyrl-RS"/>
        </w:rPr>
        <w:t>јануар 2025</w:t>
      </w:r>
      <w:r w:rsidR="008F101A">
        <w:rPr>
          <w:rFonts w:ascii="Calibri" w:hAnsi="Calibri" w:cs="Calibri"/>
          <w:lang w:val="sr-Cyrl-RS"/>
        </w:rPr>
        <w:t xml:space="preserve">. године у износу од </w:t>
      </w:r>
      <w:r w:rsidR="002E1F63" w:rsidRPr="009E0C3A">
        <w:rPr>
          <w:rFonts w:ascii="Calibri" w:hAnsi="Calibri" w:cs="Calibri"/>
          <w:color w:val="000000" w:themeColor="text1"/>
          <w:lang w:val="sr-Latn-RS"/>
        </w:rPr>
        <w:t>24.922.340,73</w:t>
      </w:r>
      <w:r w:rsidR="008F101A" w:rsidRPr="009E0C3A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8F101A">
        <w:rPr>
          <w:rFonts w:ascii="Calibri" w:hAnsi="Calibri" w:cs="Calibri"/>
          <w:lang w:val="sr-Cyrl-RS"/>
        </w:rPr>
        <w:t>динара</w:t>
      </w:r>
      <w:r w:rsidR="0083715C">
        <w:rPr>
          <w:rFonts w:ascii="Calibri" w:hAnsi="Calibri" w:cs="Calibri"/>
          <w:lang w:val="sr-Cyrl-RS"/>
        </w:rPr>
        <w:t xml:space="preserve">. </w:t>
      </w:r>
    </w:p>
    <w:p w14:paraId="7EF621AF" w14:textId="0798210E" w:rsidR="008F101A" w:rsidRDefault="008F101A" w:rsidP="002E1F63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Кикинда за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гастроентерохепатологије за период од 1. фебруара до 1. августа 2024. године</w:t>
      </w:r>
      <w:r>
        <w:rPr>
          <w:rFonts w:ascii="Calibri" w:hAnsi="Calibri" w:cs="Calibri"/>
          <w:noProof w:val="0"/>
          <w:lang w:val="sr-Cyrl-RS"/>
        </w:rPr>
        <w:t xml:space="preserve"> и ф</w:t>
      </w:r>
      <w:r w:rsidRPr="008F101A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патологије за период од 1. фебруара до 1. августа 2024. године</w:t>
      </w:r>
      <w:r w:rsidR="00777716">
        <w:rPr>
          <w:rFonts w:ascii="Calibri" w:hAnsi="Calibri" w:cs="Calibri"/>
          <w:noProof w:val="0"/>
          <w:lang w:val="sr-Cyrl-RS"/>
        </w:rPr>
        <w:t>, једног доктора медицинесубспецијалисте патологије за период 1. фебруар д</w:t>
      </w:r>
      <w:r w:rsidR="002E1F63">
        <w:rPr>
          <w:rFonts w:ascii="Calibri" w:hAnsi="Calibri" w:cs="Calibri"/>
          <w:noProof w:val="0"/>
          <w:lang w:val="sr-Cyrl-RS"/>
        </w:rPr>
        <w:t>о</w:t>
      </w:r>
      <w:r w:rsidR="006A733D">
        <w:rPr>
          <w:rFonts w:ascii="Calibri" w:hAnsi="Calibri" w:cs="Calibri"/>
          <w:noProof w:val="0"/>
          <w:lang w:val="sr-Cyrl-RS"/>
        </w:rPr>
        <w:t xml:space="preserve"> </w:t>
      </w:r>
      <w:r w:rsidR="00777716">
        <w:rPr>
          <w:rFonts w:ascii="Calibri" w:hAnsi="Calibri" w:cs="Calibri"/>
          <w:noProof w:val="0"/>
          <w:lang w:val="sr-Cyrl-RS"/>
        </w:rPr>
        <w:t>31. децембар 2024. године</w:t>
      </w:r>
      <w:r w:rsidR="006A733D">
        <w:rPr>
          <w:rFonts w:ascii="Calibri" w:hAnsi="Calibri" w:cs="Calibri"/>
          <w:noProof w:val="0"/>
          <w:lang w:val="sr-Cyrl-RS"/>
        </w:rPr>
        <w:t>,ф</w:t>
      </w:r>
      <w:r w:rsidR="002E1F63" w:rsidRPr="002E1F63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патологије за период од 1. августа до 31. децембра 2024. године</w:t>
      </w:r>
      <w:r w:rsidR="002E1F63">
        <w:rPr>
          <w:rFonts w:ascii="Calibri" w:hAnsi="Calibri" w:cs="Calibri"/>
          <w:noProof w:val="0"/>
          <w:lang w:val="sr-Cyrl-RS"/>
        </w:rPr>
        <w:t xml:space="preserve">, </w:t>
      </w:r>
      <w:r w:rsidR="006A733D">
        <w:rPr>
          <w:rFonts w:ascii="Calibri" w:hAnsi="Calibri" w:cs="Calibri"/>
          <w:noProof w:val="0"/>
          <w:lang w:val="sr-Cyrl-RS"/>
        </w:rPr>
        <w:t>ф</w:t>
      </w:r>
      <w:r w:rsidR="002E1F63" w:rsidRPr="002E1F63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медицине субспецијалисте гастроентерохепатологије за период од 1. авуста до 31. децембра 2024. године</w:t>
      </w:r>
      <w:r>
        <w:rPr>
          <w:rFonts w:ascii="Calibri" w:hAnsi="Calibri" w:cs="Calibri"/>
          <w:noProof w:val="0"/>
          <w:lang w:val="sr-Cyrl-RS"/>
        </w:rPr>
        <w:t xml:space="preserve"> укупном </w:t>
      </w:r>
      <w:r w:rsidR="006A733D">
        <w:rPr>
          <w:rFonts w:ascii="Calibri" w:hAnsi="Calibri" w:cs="Calibri"/>
          <w:noProof w:val="0"/>
          <w:lang w:val="sr-Cyrl-RS"/>
        </w:rPr>
        <w:t xml:space="preserve">у </w:t>
      </w:r>
      <w:r>
        <w:rPr>
          <w:rFonts w:ascii="Calibri" w:hAnsi="Calibri" w:cs="Calibri"/>
          <w:noProof w:val="0"/>
          <w:lang w:val="sr-Cyrl-RS"/>
        </w:rPr>
        <w:t xml:space="preserve">износу од </w:t>
      </w:r>
      <w:r w:rsidR="002E1F63" w:rsidRPr="009E0C3A">
        <w:rPr>
          <w:rFonts w:ascii="Calibri" w:hAnsi="Calibri" w:cs="Calibri"/>
          <w:noProof w:val="0"/>
          <w:color w:val="000000" w:themeColor="text1"/>
          <w:lang w:val="sr-Cyrl-RS"/>
        </w:rPr>
        <w:t>2.636.265,43</w:t>
      </w:r>
      <w:r w:rsidRPr="009E0C3A">
        <w:rPr>
          <w:rFonts w:ascii="Calibri" w:hAnsi="Calibri" w:cs="Calibri"/>
          <w:noProof w:val="0"/>
          <w:color w:val="000000" w:themeColor="text1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динара</w:t>
      </w:r>
    </w:p>
    <w:p w14:paraId="40544230" w14:textId="353B00BA" w:rsidR="008F101A" w:rsidRDefault="008F101A" w:rsidP="008F101A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lastRenderedPageBreak/>
        <w:t>Заводу за здравствену заштиту радника, Нови Сад за ф</w:t>
      </w:r>
      <w:r w:rsidRPr="008F101A">
        <w:rPr>
          <w:rFonts w:ascii="Calibri" w:hAnsi="Calibri" w:cs="Calibri"/>
          <w:noProof w:val="0"/>
          <w:lang w:val="sr-Cyrl-RS"/>
        </w:rPr>
        <w:t>инансирање средстава за исплату обевеза Завода за здравствену заштиту радника Нови Сад по извршним судским пресудама</w:t>
      </w:r>
      <w:r>
        <w:rPr>
          <w:rFonts w:ascii="Calibri" w:hAnsi="Calibri" w:cs="Calibri"/>
          <w:noProof w:val="0"/>
          <w:lang w:val="sr-Cyrl-RS"/>
        </w:rPr>
        <w:t xml:space="preserve"> у износу од </w:t>
      </w:r>
      <w:r w:rsidRPr="009E0C3A">
        <w:rPr>
          <w:rFonts w:ascii="Calibri" w:hAnsi="Calibri" w:cs="Calibri"/>
          <w:noProof w:val="0"/>
          <w:color w:val="000000" w:themeColor="text1"/>
          <w:lang w:val="sr-Cyrl-RS"/>
        </w:rPr>
        <w:t xml:space="preserve">520.504,96 </w:t>
      </w:r>
      <w:r>
        <w:rPr>
          <w:rFonts w:ascii="Calibri" w:hAnsi="Calibri" w:cs="Calibri"/>
          <w:noProof w:val="0"/>
          <w:lang w:val="sr-Cyrl-RS"/>
        </w:rPr>
        <w:t>динара.</w:t>
      </w:r>
    </w:p>
    <w:p w14:paraId="3397BA9C" w14:textId="6C775B96" w:rsidR="00777716" w:rsidRDefault="00777716" w:rsidP="00BE79A6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болница Сента</w:t>
      </w:r>
      <w:r w:rsidRPr="00777716">
        <w:rPr>
          <w:rFonts w:ascii="Calibri" w:hAnsi="Calibri" w:cs="Calibri"/>
          <w:noProof w:val="0"/>
          <w:lang w:val="sr-Cyrl-RS"/>
        </w:rPr>
        <w:t xml:space="preserve">  за </w:t>
      </w:r>
      <w:r>
        <w:rPr>
          <w:rFonts w:ascii="Calibri" w:hAnsi="Calibri" w:cs="Calibri"/>
          <w:noProof w:val="0"/>
          <w:lang w:val="sr-Cyrl-RS"/>
        </w:rPr>
        <w:t>ф</w:t>
      </w:r>
      <w:r w:rsidRPr="00777716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специјалисте aнестезилогије, реаниматологије и интезивне терапије за период од јул-септембар 2024. године</w:t>
      </w:r>
      <w:r>
        <w:rPr>
          <w:rFonts w:ascii="Calibri" w:hAnsi="Calibri" w:cs="Calibri"/>
          <w:noProof w:val="0"/>
          <w:lang w:val="sr-Cyrl-RS"/>
        </w:rPr>
        <w:t xml:space="preserve"> </w:t>
      </w:r>
      <w:r w:rsidR="00BE79A6">
        <w:rPr>
          <w:rFonts w:ascii="Calibri" w:hAnsi="Calibri" w:cs="Calibri"/>
          <w:noProof w:val="0"/>
          <w:lang w:val="sr-Cyrl-RS"/>
        </w:rPr>
        <w:t xml:space="preserve"> и</w:t>
      </w:r>
      <w:r w:rsidR="00BE79A6" w:rsidRPr="00BE79A6">
        <w:t xml:space="preserve"> </w:t>
      </w:r>
      <w:r w:rsidR="006A733D">
        <w:rPr>
          <w:rFonts w:ascii="Calibri" w:hAnsi="Calibri" w:cs="Calibri"/>
          <w:noProof w:val="0"/>
          <w:lang w:val="sr-Cyrl-RS"/>
        </w:rPr>
        <w:t>ф</w:t>
      </w:r>
      <w:r w:rsidR="00BE79A6" w:rsidRPr="00BE79A6">
        <w:rPr>
          <w:rFonts w:ascii="Calibri" w:hAnsi="Calibri" w:cs="Calibri"/>
          <w:noProof w:val="0"/>
          <w:lang w:val="sr-Cyrl-RS"/>
        </w:rPr>
        <w:t>инансирање накнаде за рад са припадајућим порезима и доприносима једног доктора специјалисте aнестезилогије, реаниматологије и интезивне терапије за период од октобар-децембар 2024. године</w:t>
      </w:r>
      <w:r w:rsidR="00BE79A6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у</w:t>
      </w:r>
      <w:r w:rsidR="00BE79A6">
        <w:rPr>
          <w:rFonts w:ascii="Calibri" w:hAnsi="Calibri" w:cs="Calibri"/>
          <w:noProof w:val="0"/>
          <w:lang w:val="sr-Cyrl-RS"/>
        </w:rPr>
        <w:t xml:space="preserve"> укупном </w:t>
      </w:r>
      <w:r>
        <w:rPr>
          <w:rFonts w:ascii="Calibri" w:hAnsi="Calibri" w:cs="Calibri"/>
          <w:noProof w:val="0"/>
          <w:lang w:val="sr-Cyrl-RS"/>
        </w:rPr>
        <w:t xml:space="preserve"> износу од </w:t>
      </w:r>
      <w:r w:rsidRPr="009E0C3A">
        <w:rPr>
          <w:rFonts w:ascii="Calibri" w:hAnsi="Calibri" w:cs="Calibri"/>
          <w:noProof w:val="0"/>
          <w:color w:val="000000" w:themeColor="text1"/>
          <w:lang w:val="sr-Cyrl-RS"/>
        </w:rPr>
        <w:t>1.</w:t>
      </w:r>
      <w:r w:rsidR="009E0C3A" w:rsidRPr="009E0C3A">
        <w:rPr>
          <w:rFonts w:ascii="Calibri" w:hAnsi="Calibri" w:cs="Calibri"/>
          <w:noProof w:val="0"/>
          <w:color w:val="000000" w:themeColor="text1"/>
          <w:lang w:val="sr-Cyrl-RS"/>
        </w:rPr>
        <w:t xml:space="preserve">269.023,63 </w:t>
      </w:r>
      <w:r w:rsidR="000231F0">
        <w:rPr>
          <w:rFonts w:ascii="Calibri" w:hAnsi="Calibri" w:cs="Calibri"/>
          <w:noProof w:val="0"/>
          <w:lang w:val="sr-Cyrl-RS"/>
        </w:rPr>
        <w:t>динара.</w:t>
      </w:r>
    </w:p>
    <w:p w14:paraId="6F3C4471" w14:textId="16BE94C5" w:rsidR="00777716" w:rsidRDefault="00777716" w:rsidP="00777716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болница Врбас за финансирање</w:t>
      </w:r>
      <w:r w:rsidRPr="00777716">
        <w:t xml:space="preserve"> </w:t>
      </w:r>
      <w:r w:rsidRPr="00777716">
        <w:rPr>
          <w:rFonts w:ascii="Calibri" w:hAnsi="Calibri" w:cs="Calibri"/>
          <w:noProof w:val="0"/>
          <w:lang w:val="sr-Cyrl-RS"/>
        </w:rPr>
        <w:t>Пренос средстава Општој болници Врбас за трошкове по извршним судским пресудама (решење о извршењу)</w:t>
      </w:r>
      <w:r>
        <w:rPr>
          <w:rFonts w:ascii="Calibri" w:hAnsi="Calibri" w:cs="Calibri"/>
          <w:noProof w:val="0"/>
          <w:lang w:val="sr-Cyrl-RS"/>
        </w:rPr>
        <w:t xml:space="preserve"> у износу од </w:t>
      </w:r>
      <w:r w:rsidR="00BE79A6" w:rsidRPr="009E0C3A">
        <w:rPr>
          <w:rFonts w:ascii="Calibri" w:hAnsi="Calibri" w:cs="Calibri"/>
          <w:noProof w:val="0"/>
          <w:color w:val="000000" w:themeColor="text1"/>
          <w:lang w:val="sr-Cyrl-RS"/>
        </w:rPr>
        <w:t>14.876.031,78</w:t>
      </w:r>
      <w:r w:rsidR="000231F0" w:rsidRPr="009E0C3A">
        <w:rPr>
          <w:rFonts w:ascii="Calibri" w:hAnsi="Calibri" w:cs="Calibri"/>
          <w:noProof w:val="0"/>
          <w:color w:val="000000" w:themeColor="text1"/>
          <w:lang w:val="sr-Cyrl-RS"/>
        </w:rPr>
        <w:t xml:space="preserve"> </w:t>
      </w:r>
      <w:r w:rsidR="000231F0">
        <w:rPr>
          <w:rFonts w:ascii="Calibri" w:hAnsi="Calibri" w:cs="Calibri"/>
          <w:noProof w:val="0"/>
          <w:lang w:val="sr-Cyrl-RS"/>
        </w:rPr>
        <w:t>динара.</w:t>
      </w:r>
    </w:p>
    <w:p w14:paraId="3F3D90C1" w14:textId="3A0171A5" w:rsidR="00BE79A6" w:rsidRPr="007D7AB3" w:rsidRDefault="00BE79A6" w:rsidP="007D7AB3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 w:rsidRPr="007D7AB3">
        <w:rPr>
          <w:rFonts w:ascii="Calibri" w:hAnsi="Calibri" w:cs="Calibri"/>
          <w:noProof w:val="0"/>
          <w:lang w:val="sr-Cyrl-RS"/>
        </w:rPr>
        <w:t xml:space="preserve">Институту за здравтвену заштиту деце и омладине Војводине, Нови Сад за финансирање извршне судске пресуде Апелационог суда у Ноом Саду посл. Број ГЖ.1930/2021 од 22. августа 2022. године у износу од </w:t>
      </w:r>
      <w:r w:rsidRPr="009E0C3A">
        <w:rPr>
          <w:rFonts w:ascii="Calibri" w:hAnsi="Calibri" w:cs="Calibri"/>
          <w:noProof w:val="0"/>
          <w:color w:val="000000" w:themeColor="text1"/>
          <w:lang w:val="sr-Cyrl-RS"/>
        </w:rPr>
        <w:t xml:space="preserve">15.958.301,65 </w:t>
      </w:r>
      <w:r w:rsidRPr="007D7AB3">
        <w:rPr>
          <w:rFonts w:ascii="Calibri" w:hAnsi="Calibri" w:cs="Calibri"/>
          <w:noProof w:val="0"/>
          <w:lang w:val="sr-Cyrl-RS"/>
        </w:rPr>
        <w:t>динара</w:t>
      </w:r>
    </w:p>
    <w:p w14:paraId="4C1A6A7E" w14:textId="4EDC390C" w:rsidR="008F101A" w:rsidRPr="008F101A" w:rsidRDefault="008F101A" w:rsidP="007D7AB3">
      <w:pPr>
        <w:spacing w:line="312" w:lineRule="auto"/>
        <w:ind w:left="426" w:right="22"/>
        <w:rPr>
          <w:rFonts w:ascii="Calibri" w:hAnsi="Calibri" w:cs="Calibri"/>
          <w:noProof w:val="0"/>
          <w:lang w:val="sr-Cyrl-RS"/>
        </w:rPr>
      </w:pP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6E844A31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8F101A" w:rsidRPr="001654D5">
        <w:rPr>
          <w:rFonts w:ascii="Calibri" w:hAnsi="Calibri" w:cs="Calibri"/>
          <w:lang w:val="sr-Cyrl-RS"/>
        </w:rPr>
        <w:t>14.3</w:t>
      </w:r>
      <w:r w:rsidR="00FA39CC" w:rsidRPr="001654D5">
        <w:rPr>
          <w:rFonts w:ascii="Calibri" w:hAnsi="Calibri" w:cs="Calibri"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8F101A">
        <w:rPr>
          <w:rFonts w:ascii="Calibri" w:hAnsi="Calibri" w:cs="Calibri"/>
          <w:lang w:val="sr-Cyrl-RS"/>
        </w:rPr>
        <w:t xml:space="preserve">а реализовано је </w:t>
      </w:r>
      <w:r w:rsidR="0078312D" w:rsidRPr="001654D5">
        <w:rPr>
          <w:rFonts w:ascii="Calibri" w:hAnsi="Calibri" w:cs="Calibri"/>
          <w:b/>
          <w:lang w:val="sr-Cyrl-RS"/>
        </w:rPr>
        <w:t>14.300.000,00</w:t>
      </w:r>
      <w:r w:rsidR="001654D5">
        <w:rPr>
          <w:rFonts w:ascii="Calibri" w:hAnsi="Calibri" w:cs="Calibri"/>
          <w:b/>
          <w:lang w:val="sr-Latn-RS"/>
        </w:rPr>
        <w:t xml:space="preserve"> </w:t>
      </w:r>
      <w:r w:rsidR="001654D5" w:rsidRPr="001654D5">
        <w:rPr>
          <w:rFonts w:ascii="Calibri" w:hAnsi="Calibri" w:cs="Calibri"/>
          <w:lang w:val="sr-Cyrl-RS"/>
        </w:rPr>
        <w:t>динара</w:t>
      </w:r>
      <w:r w:rsidR="007A65E3" w:rsidRPr="001654D5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78312D">
        <w:rPr>
          <w:rFonts w:ascii="Calibri" w:hAnsi="Calibri" w:cs="Calibri"/>
          <w:lang w:val="sr-Cyrl-RS"/>
        </w:rPr>
        <w:t>10</w:t>
      </w:r>
      <w:r w:rsidR="00206FE2">
        <w:rPr>
          <w:rFonts w:ascii="Calibri" w:hAnsi="Calibri" w:cs="Calibri"/>
          <w:lang w:val="sr-Cyrl-RS"/>
        </w:rPr>
        <w:t>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374D7DEA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D91A67">
        <w:rPr>
          <w:rFonts w:ascii="Calibri" w:hAnsi="Calibri" w:cs="Calibri"/>
          <w:noProof w:val="0"/>
          <w:lang w:val="sr-Cyrl-RS"/>
        </w:rPr>
        <w:t>5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78312D">
        <w:rPr>
          <w:rFonts w:ascii="Calibri" w:hAnsi="Calibri" w:cs="Calibri"/>
          <w:b/>
          <w:noProof w:val="0"/>
          <w:lang w:val="sr-Cyrl-RS"/>
        </w:rPr>
        <w:t>3.4</w:t>
      </w:r>
      <w:r w:rsidR="00847A11">
        <w:rPr>
          <w:rFonts w:ascii="Calibri" w:hAnsi="Calibri" w:cs="Calibri"/>
          <w:b/>
          <w:noProof w:val="0"/>
          <w:lang w:val="sr-Cyrl-RS"/>
        </w:rPr>
        <w:t>5</w:t>
      </w:r>
      <w:r w:rsidR="008F101A">
        <w:rPr>
          <w:rFonts w:ascii="Calibri" w:hAnsi="Calibri" w:cs="Calibri"/>
          <w:b/>
          <w:noProof w:val="0"/>
          <w:lang w:val="sr-Cyrl-RS"/>
        </w:rPr>
        <w:t>0.000,00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78312D">
        <w:rPr>
          <w:rFonts w:ascii="Calibri" w:hAnsi="Calibri" w:cs="Calibri"/>
          <w:noProof w:val="0"/>
          <w:lang w:val="sr-Cyrl-RS"/>
        </w:rPr>
        <w:t>односно 69</w:t>
      </w:r>
      <w:r w:rsidR="00847A11">
        <w:rPr>
          <w:rFonts w:ascii="Calibri" w:hAnsi="Calibri" w:cs="Calibri"/>
          <w:noProof w:val="0"/>
          <w:lang w:val="sr-Cyrl-RS"/>
        </w:rPr>
        <w:t>,00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177DC27C" w14:textId="49098741" w:rsidR="00A84685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0D969A83" w14:textId="77777777" w:rsidR="00A84685" w:rsidRDefault="00A84685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369CBD3" w14:textId="23C6682D" w:rsidR="008F101A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Институту за здравствену заштиту деце и омладине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F7B861C" w14:textId="1EEF7571" w:rsidR="00A84685" w:rsidRDefault="00A84685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lastRenderedPageBreak/>
        <w:t>Универзитетском клиничком центру Војводине, Нови Сад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150.000,00 динара.</w:t>
      </w:r>
    </w:p>
    <w:p w14:paraId="1F44138F" w14:textId="11D89BA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Суботица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DD85186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Врбас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A5204D7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Сента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5B41BE8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Панчево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5EF90642" w14:textId="7777777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Вршац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57D4915" w14:textId="6998310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Сремска Митровица</w:t>
      </w:r>
      <w:r w:rsidRPr="00C1265E"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870.000,00 динара.</w:t>
      </w:r>
    </w:p>
    <w:p w14:paraId="520D302E" w14:textId="0204FA3B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</w:t>
      </w:r>
      <w:r w:rsidR="0078312D">
        <w:rPr>
          <w:rFonts w:ascii="Calibri" w:hAnsi="Calibri" w:cs="Calibri"/>
          <w:noProof w:val="0"/>
          <w:lang w:val="sr-Cyrl-RS"/>
        </w:rPr>
        <w:t xml:space="preserve"> болници за плућне болести „Др Б</w:t>
      </w:r>
      <w:r>
        <w:rPr>
          <w:rFonts w:ascii="Calibri" w:hAnsi="Calibri" w:cs="Calibri"/>
          <w:noProof w:val="0"/>
          <w:lang w:val="sr-Cyrl-RS"/>
        </w:rPr>
        <w:t>удислав Бабић“ , Бела Црква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1FBDC2A1" w14:textId="4DE05887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 за психијатријске болести „Ковин“, Ковин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7527175B" w14:textId="7094DAC9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„ Др Ђорђе Лазић“, Сомбор</w:t>
      </w:r>
      <w:r w:rsidRPr="00C1265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740.000,00 динара.</w:t>
      </w:r>
    </w:p>
    <w:p w14:paraId="1B5CBC8F" w14:textId="0FC192E0" w:rsidR="00C1265E" w:rsidRDefault="00C1265E" w:rsidP="000233D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Дому здравља Кула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690.000,00 динара.</w:t>
      </w:r>
    </w:p>
    <w:p w14:paraId="0DEE1D7A" w14:textId="1400611C" w:rsidR="00847A11" w:rsidRDefault="00847A11" w:rsidP="00847A11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Кикинда 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4EBC3F47" w14:textId="55ED008D" w:rsidR="0078312D" w:rsidRDefault="0078312D" w:rsidP="0078312D">
      <w:pPr>
        <w:pStyle w:val="ListParagraph"/>
        <w:numPr>
          <w:ilvl w:val="0"/>
          <w:numId w:val="41"/>
        </w:num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Општој болници „ „Др Радивој Симоновић“ Сомбор</w:t>
      </w:r>
      <w:r w:rsidRPr="0078312D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C1265E">
        <w:rPr>
          <w:rFonts w:ascii="Calibri" w:hAnsi="Calibri" w:cs="Calibri"/>
          <w:noProof w:val="0"/>
          <w:lang w:val="sr-Cyrl-RS"/>
        </w:rPr>
        <w:t>инансирање трошкова редовне посете Агенције за акредитацију здравствених установа Србије</w:t>
      </w:r>
      <w:r>
        <w:rPr>
          <w:rFonts w:ascii="Calibri" w:hAnsi="Calibri" w:cs="Calibri"/>
          <w:noProof w:val="0"/>
          <w:lang w:val="sr-Cyrl-RS"/>
        </w:rPr>
        <w:t xml:space="preserve"> у износу од 100.000,00 динара.</w:t>
      </w:r>
    </w:p>
    <w:p w14:paraId="3F42B8A5" w14:textId="72BDC155" w:rsidR="00D91A67" w:rsidRPr="000233D1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Latn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3FEDD06F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A84685">
        <w:rPr>
          <w:rFonts w:ascii="Calibri" w:hAnsi="Calibri" w:cs="Calibri"/>
          <w:lang w:val="sr-Cyrl-RS"/>
        </w:rPr>
        <w:t>2</w:t>
      </w:r>
      <w:r w:rsidR="00847A11">
        <w:rPr>
          <w:rFonts w:ascii="Calibri" w:hAnsi="Calibri" w:cs="Calibri"/>
          <w:lang w:val="sr-Cyrl-RS"/>
        </w:rPr>
        <w:t>.</w:t>
      </w:r>
      <w:r w:rsidR="0078312D">
        <w:rPr>
          <w:rFonts w:ascii="Calibri" w:hAnsi="Calibri" w:cs="Calibri"/>
          <w:lang w:val="sr-Cyrl-RS"/>
        </w:rPr>
        <w:t>910.967.055,29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6A733D">
        <w:rPr>
          <w:rFonts w:ascii="Calibri" w:hAnsi="Calibri" w:cs="Calibri"/>
          <w:b/>
          <w:lang w:val="sr-Cyrl-RS"/>
        </w:rPr>
        <w:t>2.901</w:t>
      </w:r>
      <w:r w:rsidR="0078312D">
        <w:rPr>
          <w:rFonts w:ascii="Calibri" w:hAnsi="Calibri" w:cs="Calibri"/>
          <w:b/>
          <w:lang w:val="sr-Cyrl-RS"/>
        </w:rPr>
        <w:t>.009.665,31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78312D">
        <w:rPr>
          <w:rFonts w:ascii="Calibri" w:hAnsi="Calibri" w:cs="Calibri"/>
          <w:lang w:val="sr-Cyrl-RS"/>
        </w:rPr>
        <w:t>99,66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28104AFB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lastRenderedPageBreak/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2AEEA19D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847A11">
        <w:rPr>
          <w:rFonts w:ascii="Calibri" w:hAnsi="Calibri" w:cs="Calibri"/>
          <w:lang w:val="sr-Cyrl-RS"/>
        </w:rPr>
        <w:t>2.</w:t>
      </w:r>
      <w:r w:rsidR="0078312D">
        <w:rPr>
          <w:rFonts w:ascii="Calibri" w:hAnsi="Calibri" w:cs="Calibri"/>
          <w:lang w:val="sr-Cyrl-RS"/>
        </w:rPr>
        <w:t>291.471.684,59</w:t>
      </w:r>
      <w:r w:rsidR="00A84685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78312D" w:rsidRPr="00075164">
        <w:rPr>
          <w:rFonts w:ascii="Calibri" w:hAnsi="Calibri" w:cs="Calibri"/>
          <w:b/>
          <w:noProof w:val="0"/>
          <w:lang w:val="sr-Cyrl-RS"/>
        </w:rPr>
        <w:t>2.282.170.064,03</w:t>
      </w:r>
      <w:r w:rsidR="00075164">
        <w:rPr>
          <w:rFonts w:ascii="Calibri" w:hAnsi="Calibri" w:cs="Calibri"/>
          <w:noProof w:val="0"/>
          <w:lang w:val="sr-Cyrl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78312D">
        <w:rPr>
          <w:rFonts w:ascii="Calibri" w:hAnsi="Calibri" w:cs="Calibri"/>
          <w:noProof w:val="0"/>
          <w:lang w:val="sr-Cyrl-RS"/>
        </w:rPr>
        <w:t>99,59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35DA3F67" w14:textId="56B50096" w:rsidR="0078312D" w:rsidRDefault="003E220F" w:rsidP="0047400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78312D">
        <w:rPr>
          <w:rFonts w:ascii="Calibri" w:hAnsi="Calibri" w:cs="Calibri"/>
          <w:b/>
          <w:i/>
          <w:lang w:val="sr-Cyrl-RS"/>
        </w:rPr>
        <w:t xml:space="preserve"> </w:t>
      </w:r>
      <w:r w:rsidR="0078312D" w:rsidRPr="0078312D">
        <w:rPr>
          <w:rFonts w:ascii="Calibri" w:hAnsi="Calibri" w:cs="Calibri"/>
          <w:lang w:val="sr-Cyrl-RS"/>
        </w:rPr>
        <w:t>по следећим изворима финансирања</w:t>
      </w:r>
      <w:r w:rsidR="0078312D">
        <w:rPr>
          <w:rFonts w:ascii="Calibri" w:hAnsi="Calibri" w:cs="Calibri"/>
          <w:lang w:val="sr-Cyrl-RS"/>
        </w:rPr>
        <w:t>:</w:t>
      </w:r>
    </w:p>
    <w:p w14:paraId="78E46E7A" w14:textId="216218C1" w:rsidR="0078312D" w:rsidRDefault="0078312D" w:rsidP="0047400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</w:t>
      </w:r>
      <w:r w:rsidR="00861E37">
        <w:rPr>
          <w:rFonts w:ascii="Calibri" w:hAnsi="Calibri" w:cs="Calibri"/>
          <w:lang w:val="sr-Cyrl-RS"/>
        </w:rPr>
        <w:t>0</w:t>
      </w:r>
      <w:r w:rsidRPr="00DA14D4">
        <w:rPr>
          <w:rFonts w:ascii="Calibri" w:hAnsi="Calibri" w:cs="Calibri"/>
          <w:noProof w:val="0"/>
          <w:lang w:val="sr-Cyrl-RS"/>
        </w:rPr>
        <w:t>1 00 – Општи приходи и примања буџета</w:t>
      </w:r>
      <w:r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Pr="00F26AE2">
        <w:rPr>
          <w:rFonts w:ascii="Calibri" w:hAnsi="Calibri" w:cs="Calibri"/>
          <w:b/>
          <w:i/>
          <w:lang w:val="sr-Cyrl-RS"/>
        </w:rPr>
        <w:t>апиталних дотација организацијама за обавезно социјално осигурање</w:t>
      </w:r>
      <w:r>
        <w:rPr>
          <w:rFonts w:ascii="Calibri" w:hAnsi="Calibri" w:cs="Calibri"/>
          <w:b/>
          <w:i/>
          <w:lang w:val="sr-Cyrl-RS"/>
        </w:rPr>
        <w:t xml:space="preserve"> </w:t>
      </w:r>
      <w:r w:rsidRPr="0078312D">
        <w:rPr>
          <w:rFonts w:ascii="Calibri" w:hAnsi="Calibri" w:cs="Calibri"/>
          <w:lang w:val="sr-Cyrl-RS"/>
        </w:rPr>
        <w:t>утрошена средства износе</w:t>
      </w:r>
      <w:r>
        <w:rPr>
          <w:rFonts w:ascii="Calibri" w:hAnsi="Calibri" w:cs="Calibri"/>
          <w:lang w:val="sr-Cyrl-RS"/>
        </w:rPr>
        <w:t xml:space="preserve"> 2.202.274.372,61 динара</w:t>
      </w:r>
      <w:r w:rsidR="006A733D">
        <w:rPr>
          <w:rFonts w:ascii="Calibri" w:hAnsi="Calibri" w:cs="Calibri"/>
          <w:lang w:val="sr-Cyrl-RS"/>
        </w:rPr>
        <w:t>.</w:t>
      </w:r>
    </w:p>
    <w:p w14:paraId="67D2F377" w14:textId="7D90F39F" w:rsidR="00861E37" w:rsidRDefault="0078312D" w:rsidP="00861E37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Извор финансирања 13 00 – Нераспоређени вишак прихода и примања из ранијих година</w:t>
      </w:r>
      <w:r w:rsidR="00861E37" w:rsidRPr="00861E37">
        <w:rPr>
          <w:rFonts w:ascii="Calibri" w:hAnsi="Calibri" w:cs="Calibri"/>
          <w:noProof w:val="0"/>
          <w:lang w:val="sr-Cyrl-RS"/>
        </w:rPr>
        <w:t xml:space="preserve"> </w:t>
      </w:r>
      <w:r w:rsidR="00861E37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861E3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861E37" w:rsidRPr="00F26AE2">
        <w:rPr>
          <w:rFonts w:ascii="Calibri" w:hAnsi="Calibri" w:cs="Calibri"/>
          <w:b/>
          <w:i/>
          <w:lang w:val="sr-Cyrl-RS"/>
        </w:rPr>
        <w:t>апиталних дотација организацијама за обавезно социјално осигурање</w:t>
      </w:r>
      <w:r w:rsidR="00861E37">
        <w:rPr>
          <w:rFonts w:ascii="Calibri" w:hAnsi="Calibri" w:cs="Calibri"/>
          <w:b/>
          <w:i/>
          <w:lang w:val="sr-Cyrl-RS"/>
        </w:rPr>
        <w:t xml:space="preserve"> </w:t>
      </w:r>
      <w:r w:rsidR="00861E37" w:rsidRPr="0078312D">
        <w:rPr>
          <w:rFonts w:ascii="Calibri" w:hAnsi="Calibri" w:cs="Calibri"/>
          <w:lang w:val="sr-Cyrl-RS"/>
        </w:rPr>
        <w:t>утрошена средства износе</w:t>
      </w:r>
      <w:r w:rsidR="00861E37">
        <w:rPr>
          <w:rFonts w:ascii="Calibri" w:hAnsi="Calibri" w:cs="Calibri"/>
          <w:lang w:val="sr-Cyrl-RS"/>
        </w:rPr>
        <w:t xml:space="preserve"> 79.895.691,42 динара</w:t>
      </w:r>
    </w:p>
    <w:p w14:paraId="0E403093" w14:textId="3CDF218F" w:rsidR="0078312D" w:rsidRDefault="0078312D" w:rsidP="0047400C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</w:p>
    <w:p w14:paraId="6F5C941F" w14:textId="4D8BCD35" w:rsidR="0047400C" w:rsidRPr="009268D5" w:rsidRDefault="00861E37" w:rsidP="0047400C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861E37">
        <w:rPr>
          <w:rFonts w:ascii="Calibri" w:hAnsi="Calibri" w:cs="Calibri"/>
          <w:lang w:val="sr-Cyrl-RS"/>
        </w:rPr>
        <w:t>Средства су пренета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</w:t>
      </w:r>
      <w:r w:rsidR="0047400C">
        <w:rPr>
          <w:rFonts w:ascii="Calibri" w:hAnsi="Calibri" w:cs="Calibri"/>
          <w:lang w:val="sr-Cyrl-RS"/>
        </w:rPr>
        <w:t xml:space="preserve">у табеларном прегледу са наменом и износом средстава. </w:t>
      </w:r>
      <w:hyperlink r:id="rId8" w:history="1">
        <w:r w:rsidR="0047400C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0592E4B5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4B5C6334" w:rsidR="009127E6" w:rsidRPr="00D5505C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  <w:r w:rsidR="00D5505C">
        <w:rPr>
          <w:rFonts w:ascii="Calibri" w:hAnsi="Calibri" w:cs="Calibri"/>
          <w:lang w:val="sr-Latn-RS"/>
        </w:rPr>
        <w:t xml:space="preserve"> </w:t>
      </w:r>
      <w:r w:rsidR="00D5505C">
        <w:rPr>
          <w:rFonts w:ascii="Calibri" w:hAnsi="Calibri" w:cs="Calibri"/>
          <w:lang w:val="sr-Cyrl-RS"/>
        </w:rPr>
        <w:t>Пројекат обухвата</w:t>
      </w:r>
      <w:r w:rsidR="006A733D">
        <w:rPr>
          <w:rFonts w:ascii="Calibri" w:hAnsi="Calibri" w:cs="Calibri"/>
          <w:lang w:val="sr-Cyrl-RS"/>
        </w:rPr>
        <w:t xml:space="preserve"> </w:t>
      </w:r>
      <w:bookmarkStart w:id="1" w:name="_GoBack"/>
      <w:bookmarkEnd w:id="1"/>
      <w:r w:rsidR="00D5505C">
        <w:rPr>
          <w:rFonts w:ascii="Calibri" w:hAnsi="Calibri" w:cs="Calibri"/>
          <w:lang w:val="sr-Cyrl-RS"/>
        </w:rPr>
        <w:t>и набавку недостајуће медицинске и немедицинске опреме и елаборате, пројекте и др у циљу исходовањаупотребне дозволе за објекат Каменица 3.</w:t>
      </w:r>
    </w:p>
    <w:p w14:paraId="7C1FC3EA" w14:textId="105BAAFC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861E37">
        <w:rPr>
          <w:rFonts w:ascii="Calibri" w:hAnsi="Calibri" w:cs="Calibri"/>
          <w:lang w:val="sr-Cyrl-RS"/>
        </w:rPr>
        <w:t>619.495.370,70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861E37">
        <w:rPr>
          <w:rFonts w:ascii="Calibri" w:hAnsi="Calibri" w:cs="Calibri"/>
          <w:b/>
          <w:lang w:val="sr-Cyrl-RS"/>
        </w:rPr>
        <w:t>618.839.601,28</w:t>
      </w:r>
      <w:r w:rsidR="00A84685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861E37">
        <w:rPr>
          <w:rFonts w:ascii="Calibri" w:hAnsi="Calibri" w:cs="Calibri"/>
          <w:lang w:val="sr-Cyrl-RS"/>
        </w:rPr>
        <w:t>99,89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1123" w14:textId="77777777" w:rsidR="00B86A04" w:rsidRDefault="00B86A04">
      <w:r>
        <w:separator/>
      </w:r>
    </w:p>
  </w:endnote>
  <w:endnote w:type="continuationSeparator" w:id="0">
    <w:p w14:paraId="400E4C58" w14:textId="77777777" w:rsidR="00B86A04" w:rsidRDefault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A8DF" w14:textId="77777777" w:rsidR="00B86A04" w:rsidRDefault="00B86A04">
      <w:r>
        <w:separator/>
      </w:r>
    </w:p>
  </w:footnote>
  <w:footnote w:type="continuationSeparator" w:id="0">
    <w:p w14:paraId="18088F3F" w14:textId="77777777" w:rsidR="00B86A04" w:rsidRDefault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B09C1"/>
    <w:multiLevelType w:val="hybridMultilevel"/>
    <w:tmpl w:val="E55EF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5"/>
  </w:num>
  <w:num w:numId="18">
    <w:abstractNumId w:val="46"/>
  </w:num>
  <w:num w:numId="19">
    <w:abstractNumId w:val="48"/>
  </w:num>
  <w:num w:numId="20">
    <w:abstractNumId w:val="28"/>
  </w:num>
  <w:num w:numId="21">
    <w:abstractNumId w:val="40"/>
  </w:num>
  <w:num w:numId="22">
    <w:abstractNumId w:val="33"/>
  </w:num>
  <w:num w:numId="23">
    <w:abstractNumId w:val="36"/>
  </w:num>
  <w:num w:numId="24">
    <w:abstractNumId w:val="52"/>
  </w:num>
  <w:num w:numId="25">
    <w:abstractNumId w:val="51"/>
  </w:num>
  <w:num w:numId="26">
    <w:abstractNumId w:val="20"/>
  </w:num>
  <w:num w:numId="27">
    <w:abstractNumId w:val="31"/>
  </w:num>
  <w:num w:numId="28">
    <w:abstractNumId w:val="29"/>
  </w:num>
  <w:num w:numId="29">
    <w:abstractNumId w:val="47"/>
  </w:num>
  <w:num w:numId="30">
    <w:abstractNumId w:val="37"/>
  </w:num>
  <w:num w:numId="3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2"/>
  </w:num>
  <w:num w:numId="43">
    <w:abstractNumId w:val="43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9"/>
  </w:num>
  <w:num w:numId="49">
    <w:abstractNumId w:val="50"/>
  </w:num>
  <w:num w:numId="50">
    <w:abstractNumId w:val="38"/>
  </w:num>
  <w:num w:numId="51">
    <w:abstractNumId w:val="35"/>
  </w:num>
  <w:num w:numId="52">
    <w:abstractNumId w:val="22"/>
  </w:num>
  <w:num w:numId="53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2CD5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1AEC"/>
    <w:rsid w:val="000231F0"/>
    <w:rsid w:val="000231F8"/>
    <w:rsid w:val="00023355"/>
    <w:rsid w:val="000233D1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EE8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164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02C2"/>
    <w:rsid w:val="000C10A4"/>
    <w:rsid w:val="000C16B0"/>
    <w:rsid w:val="000C33C3"/>
    <w:rsid w:val="000C3A96"/>
    <w:rsid w:val="000C4DC0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4D5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AD3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6A6C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3693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739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5D22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2AB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296"/>
    <w:rsid w:val="0028756C"/>
    <w:rsid w:val="00290C0F"/>
    <w:rsid w:val="002915DB"/>
    <w:rsid w:val="00291764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3C44"/>
    <w:rsid w:val="002A43C9"/>
    <w:rsid w:val="002A489F"/>
    <w:rsid w:val="002A5360"/>
    <w:rsid w:val="002A53B6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1F63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08E"/>
    <w:rsid w:val="003056EA"/>
    <w:rsid w:val="00305D10"/>
    <w:rsid w:val="003060EC"/>
    <w:rsid w:val="003069D5"/>
    <w:rsid w:val="003106F1"/>
    <w:rsid w:val="0031084D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001"/>
    <w:rsid w:val="003548B3"/>
    <w:rsid w:val="0035698D"/>
    <w:rsid w:val="003569A3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7D5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E91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703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00C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1DF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3B7B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1220"/>
    <w:rsid w:val="004E262E"/>
    <w:rsid w:val="004E26B5"/>
    <w:rsid w:val="004E2ADF"/>
    <w:rsid w:val="004E3377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CDD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1E5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36C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54BA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294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7DC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050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3D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26AC4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716"/>
    <w:rsid w:val="0077792F"/>
    <w:rsid w:val="0078113C"/>
    <w:rsid w:val="0078164E"/>
    <w:rsid w:val="007817DF"/>
    <w:rsid w:val="00782A9E"/>
    <w:rsid w:val="0078312D"/>
    <w:rsid w:val="00783D34"/>
    <w:rsid w:val="0078405F"/>
    <w:rsid w:val="00786567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17F8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D7AB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47A11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E37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028F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472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19F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01A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07F55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0D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65D4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4DD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0C3A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685"/>
    <w:rsid w:val="00A84769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1A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422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3469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5D4C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04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996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B7B78"/>
    <w:rsid w:val="00BC0DD6"/>
    <w:rsid w:val="00BC16B4"/>
    <w:rsid w:val="00BC1F5A"/>
    <w:rsid w:val="00BC3120"/>
    <w:rsid w:val="00BC3D46"/>
    <w:rsid w:val="00BC3F78"/>
    <w:rsid w:val="00BC55E1"/>
    <w:rsid w:val="00BC5A4D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9A6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265E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2AB5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1714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5D9E"/>
    <w:rsid w:val="00D06889"/>
    <w:rsid w:val="00D06C28"/>
    <w:rsid w:val="00D076DD"/>
    <w:rsid w:val="00D07A66"/>
    <w:rsid w:val="00D07DA1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505C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4D4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2727F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2E2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6522"/>
    <w:rsid w:val="00F167EB"/>
    <w:rsid w:val="00F16A64"/>
    <w:rsid w:val="00F16AEE"/>
    <w:rsid w:val="00F171C4"/>
    <w:rsid w:val="00F17C46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189B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78312D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D3FF-32CA-49CF-B424-8592A329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31894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48</cp:revision>
  <cp:lastPrinted>2024-07-02T08:11:00Z</cp:lastPrinted>
  <dcterms:created xsi:type="dcterms:W3CDTF">2023-01-05T07:46:00Z</dcterms:created>
  <dcterms:modified xsi:type="dcterms:W3CDTF">2025-01-08T11:06:00Z</dcterms:modified>
</cp:coreProperties>
</file>